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F927" w14:textId="77777777" w:rsidR="001E7498" w:rsidRPr="00A97618" w:rsidRDefault="001E7498" w:rsidP="001E7498">
      <w:pPr>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0D890598" w14:textId="77777777" w:rsidR="001E7498" w:rsidRPr="00A97618" w:rsidRDefault="001E7498" w:rsidP="001E7498">
      <w:pPr>
        <w:rPr>
          <w:rFonts w:ascii="Times New Roman" w:hAnsi="Times New Roman" w:cs="Times New Roman"/>
          <w:b/>
          <w:sz w:val="24"/>
          <w:szCs w:val="24"/>
        </w:rPr>
      </w:pPr>
      <w:r>
        <w:rPr>
          <w:rFonts w:ascii="Times New Roman" w:hAnsi="Times New Roman" w:cs="Times New Roman"/>
          <w:b/>
          <w:sz w:val="24"/>
          <w:szCs w:val="24"/>
        </w:rPr>
        <w:t>July- Sept 2022</w:t>
      </w:r>
    </w:p>
    <w:p w14:paraId="5CA84314" w14:textId="77777777" w:rsidR="001E7498" w:rsidRPr="00A97618" w:rsidRDefault="001E7498" w:rsidP="001E7498">
      <w:pPr>
        <w:rPr>
          <w:rFonts w:ascii="Times New Roman" w:hAnsi="Times New Roman" w:cs="Times New Roman"/>
          <w:b/>
          <w:sz w:val="24"/>
          <w:szCs w:val="24"/>
        </w:rPr>
      </w:pPr>
      <w:r w:rsidRPr="00A97618">
        <w:rPr>
          <w:rFonts w:ascii="Times New Roman" w:hAnsi="Times New Roman" w:cs="Times New Roman"/>
          <w:b/>
          <w:sz w:val="24"/>
          <w:szCs w:val="24"/>
          <w:highlight w:val="yellow"/>
        </w:rPr>
        <w:t>(</w:t>
      </w:r>
      <w:r w:rsidRPr="00A97618">
        <w:rPr>
          <w:rFonts w:ascii="Times New Roman" w:hAnsi="Times New Roman" w:cs="Times New Roman"/>
          <w:b/>
          <w:i/>
          <w:sz w:val="24"/>
          <w:szCs w:val="24"/>
          <w:highlight w:val="yellow"/>
        </w:rPr>
        <w:t>Non Personal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851"/>
        <w:gridCol w:w="1134"/>
        <w:gridCol w:w="850"/>
        <w:gridCol w:w="5954"/>
        <w:gridCol w:w="1247"/>
        <w:gridCol w:w="1559"/>
        <w:gridCol w:w="2297"/>
      </w:tblGrid>
      <w:tr w:rsidR="001E7498" w:rsidRPr="00A97618" w14:paraId="229F20D6" w14:textId="77777777" w:rsidTr="001E7498">
        <w:tc>
          <w:tcPr>
            <w:tcW w:w="851" w:type="dxa"/>
            <w:shd w:val="clear" w:color="auto" w:fill="DEEAF6" w:themeFill="accent1" w:themeFillTint="33"/>
          </w:tcPr>
          <w:p w14:paraId="3E222C35"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1134" w:type="dxa"/>
            <w:shd w:val="clear" w:color="auto" w:fill="DEEAF6" w:themeFill="accent1" w:themeFillTint="33"/>
          </w:tcPr>
          <w:p w14:paraId="4006D435"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0" w:type="dxa"/>
            <w:shd w:val="clear" w:color="auto" w:fill="DEEAF6" w:themeFill="accent1" w:themeFillTint="33"/>
          </w:tcPr>
          <w:p w14:paraId="6107BEC2"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5954" w:type="dxa"/>
            <w:shd w:val="clear" w:color="auto" w:fill="DEEAF6" w:themeFill="accent1" w:themeFillTint="33"/>
          </w:tcPr>
          <w:p w14:paraId="012DF996" w14:textId="77777777" w:rsidR="001E7498" w:rsidRPr="00A97618" w:rsidRDefault="001E7498" w:rsidP="009C4914">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5BCCB28D"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56EABADE"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060FAE52" w14:textId="77777777" w:rsidR="001E7498" w:rsidRPr="00A97618" w:rsidRDefault="001E7498" w:rsidP="009C4914">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1E7498" w14:paraId="079DC974" w14:textId="77777777" w:rsidTr="001E7498">
        <w:trPr>
          <w:trHeight w:val="934"/>
        </w:trPr>
        <w:tc>
          <w:tcPr>
            <w:tcW w:w="851" w:type="dxa"/>
          </w:tcPr>
          <w:p w14:paraId="4DBB6930" w14:textId="77777777" w:rsidR="001E7498" w:rsidRDefault="001E7498" w:rsidP="009C4914">
            <w:pPr>
              <w:pStyle w:val="NoSpacing"/>
            </w:pPr>
            <w:r>
              <w:t>40</w:t>
            </w:r>
          </w:p>
        </w:tc>
        <w:tc>
          <w:tcPr>
            <w:tcW w:w="1134" w:type="dxa"/>
          </w:tcPr>
          <w:p w14:paraId="29BF402A" w14:textId="77777777" w:rsidR="001E7498" w:rsidRDefault="001E7498" w:rsidP="009C4914">
            <w:pPr>
              <w:pStyle w:val="NoSpacing"/>
            </w:pPr>
            <w:r>
              <w:t>2022</w:t>
            </w:r>
          </w:p>
        </w:tc>
        <w:tc>
          <w:tcPr>
            <w:tcW w:w="850" w:type="dxa"/>
          </w:tcPr>
          <w:p w14:paraId="290D4A0D" w14:textId="77777777" w:rsidR="001E7498" w:rsidRDefault="001E7498" w:rsidP="009C4914">
            <w:pPr>
              <w:pStyle w:val="NoSpacing"/>
            </w:pPr>
            <w:r>
              <w:t>5548</w:t>
            </w:r>
          </w:p>
        </w:tc>
        <w:tc>
          <w:tcPr>
            <w:tcW w:w="5954" w:type="dxa"/>
          </w:tcPr>
          <w:p w14:paraId="7DDE9070" w14:textId="77777777" w:rsidR="001E7498" w:rsidRPr="0063334A" w:rsidRDefault="001E7498" w:rsidP="009C4914">
            <w:pPr>
              <w:rPr>
                <w:rFonts w:eastAsia="Times New Roman"/>
                <w:lang w:eastAsia="en-IE"/>
              </w:rPr>
            </w:pPr>
            <w:r w:rsidRPr="0063334A">
              <w:rPr>
                <w:rFonts w:eastAsia="Times New Roman"/>
                <w:lang w:eastAsia="en-IE"/>
              </w:rPr>
              <w:t>The total amount spent by the Defence Forces promoting posts on Facebook, Twitter,  Instagram and TikTok from January 1st 2019 to May 23rd 2022 broken down by year. </w:t>
            </w:r>
          </w:p>
          <w:p w14:paraId="5E580FF9" w14:textId="77777777" w:rsidR="001E7498" w:rsidRDefault="001E7498" w:rsidP="009C4914">
            <w:pPr>
              <w:rPr>
                <w:rFonts w:eastAsia="Times New Roman"/>
                <w:lang w:eastAsia="en-IE"/>
              </w:rPr>
            </w:pPr>
            <w:r w:rsidRPr="0063334A">
              <w:rPr>
                <w:rFonts w:eastAsia="Times New Roman"/>
                <w:lang w:eastAsia="en-IE"/>
              </w:rPr>
              <w:t>The total amount spent by the Defence Forces on advertising for recruitment campaigns between January 1st 2019 to May 23 2022 broken down betwee</w:t>
            </w:r>
            <w:r>
              <w:rPr>
                <w:rFonts w:eastAsia="Times New Roman"/>
                <w:lang w:eastAsia="en-IE"/>
              </w:rPr>
              <w:t>n online, TV, print and radio. </w:t>
            </w:r>
          </w:p>
          <w:p w14:paraId="7369A3E3" w14:textId="77777777" w:rsidR="001E7498" w:rsidRPr="0063334A" w:rsidRDefault="001E7498" w:rsidP="009C4914">
            <w:pPr>
              <w:rPr>
                <w:rFonts w:eastAsia="Times New Roman"/>
                <w:lang w:eastAsia="en-IE"/>
              </w:rPr>
            </w:pPr>
            <w:r w:rsidRPr="0063334A">
              <w:rPr>
                <w:rFonts w:eastAsia="Times New Roman"/>
                <w:lang w:eastAsia="en-IE"/>
              </w:rPr>
              <w:t>The total amount spent creating videos for Defence Forces recruitment campaigns from Jan 1st 2019 to May 23rd 2022 broken down by year. </w:t>
            </w:r>
          </w:p>
          <w:p w14:paraId="36C132E7" w14:textId="77777777" w:rsidR="001E7498" w:rsidRPr="0063334A" w:rsidRDefault="001E7498" w:rsidP="009C4914">
            <w:pPr>
              <w:rPr>
                <w:rFonts w:eastAsia="Times New Roman"/>
                <w:lang w:eastAsia="en-IE"/>
              </w:rPr>
            </w:pPr>
            <w:r w:rsidRPr="0063334A">
              <w:rPr>
                <w:rFonts w:eastAsia="Times New Roman"/>
                <w:lang w:eastAsia="en-IE"/>
              </w:rPr>
              <w:t>The number of people who applied to join the Defence Forces between January 1st 2019 and May 23rd 2022 broken down between males and females.</w:t>
            </w:r>
          </w:p>
          <w:p w14:paraId="2CCA9013" w14:textId="77777777" w:rsidR="001E7498" w:rsidRPr="0063334A" w:rsidRDefault="001E7498" w:rsidP="009C4914">
            <w:pPr>
              <w:rPr>
                <w:rFonts w:eastAsia="Times New Roman"/>
                <w:lang w:eastAsia="en-IE"/>
              </w:rPr>
            </w:pPr>
            <w:r w:rsidRPr="0063334A">
              <w:rPr>
                <w:rFonts w:eastAsia="Times New Roman"/>
                <w:lang w:eastAsia="en-IE"/>
              </w:rPr>
              <w:t>The total number of people who were successfully recruited to the Defence Forces from January 1st 2019 to May 23rd 2022 broken down between males and females. </w:t>
            </w:r>
          </w:p>
          <w:p w14:paraId="7205FFAB" w14:textId="77777777" w:rsidR="001E7498" w:rsidRPr="009C0F41" w:rsidRDefault="001E7498" w:rsidP="009C4914">
            <w:pPr>
              <w:rPr>
                <w:color w:val="000000"/>
              </w:rPr>
            </w:pPr>
          </w:p>
        </w:tc>
        <w:tc>
          <w:tcPr>
            <w:tcW w:w="1247" w:type="dxa"/>
          </w:tcPr>
          <w:p w14:paraId="6B2E29FF" w14:textId="77777777" w:rsidR="001E7498" w:rsidRDefault="001E7498" w:rsidP="009C4914">
            <w:pPr>
              <w:pStyle w:val="NoSpacing"/>
            </w:pPr>
            <w:r>
              <w:t>Journalist</w:t>
            </w:r>
          </w:p>
        </w:tc>
        <w:tc>
          <w:tcPr>
            <w:tcW w:w="1559" w:type="dxa"/>
          </w:tcPr>
          <w:p w14:paraId="650E049C" w14:textId="77777777" w:rsidR="001E7498" w:rsidRDefault="001E7498" w:rsidP="009C4914">
            <w:pPr>
              <w:pStyle w:val="NoSpacing"/>
            </w:pPr>
            <w:r>
              <w:t>30/07/2022</w:t>
            </w:r>
          </w:p>
        </w:tc>
        <w:tc>
          <w:tcPr>
            <w:tcW w:w="2297" w:type="dxa"/>
          </w:tcPr>
          <w:p w14:paraId="65D3C0F1" w14:textId="77777777" w:rsidR="001E7498" w:rsidRDefault="001E7498" w:rsidP="009C4914">
            <w:pPr>
              <w:pStyle w:val="NoSpacing"/>
            </w:pPr>
            <w:r>
              <w:t>Granted</w:t>
            </w:r>
          </w:p>
        </w:tc>
      </w:tr>
      <w:tr w:rsidR="001E7498" w14:paraId="59C892DC" w14:textId="77777777" w:rsidTr="001E7498">
        <w:trPr>
          <w:trHeight w:val="934"/>
        </w:trPr>
        <w:tc>
          <w:tcPr>
            <w:tcW w:w="851" w:type="dxa"/>
          </w:tcPr>
          <w:p w14:paraId="4B4609D5" w14:textId="77777777" w:rsidR="001E7498" w:rsidRDefault="001E7498" w:rsidP="009C4914">
            <w:pPr>
              <w:pStyle w:val="NoSpacing"/>
            </w:pPr>
            <w:r>
              <w:lastRenderedPageBreak/>
              <w:t>41</w:t>
            </w:r>
          </w:p>
        </w:tc>
        <w:tc>
          <w:tcPr>
            <w:tcW w:w="1134" w:type="dxa"/>
          </w:tcPr>
          <w:p w14:paraId="58F40E0A" w14:textId="77777777" w:rsidR="001E7498" w:rsidRDefault="001E7498" w:rsidP="009C4914">
            <w:pPr>
              <w:pStyle w:val="NoSpacing"/>
            </w:pPr>
            <w:r>
              <w:t>2022</w:t>
            </w:r>
          </w:p>
        </w:tc>
        <w:tc>
          <w:tcPr>
            <w:tcW w:w="850" w:type="dxa"/>
          </w:tcPr>
          <w:p w14:paraId="25CB716C" w14:textId="77777777" w:rsidR="001E7498" w:rsidRDefault="001E7498" w:rsidP="009C4914">
            <w:pPr>
              <w:pStyle w:val="NoSpacing"/>
            </w:pPr>
            <w:r>
              <w:t>5550</w:t>
            </w:r>
          </w:p>
        </w:tc>
        <w:tc>
          <w:tcPr>
            <w:tcW w:w="5954" w:type="dxa"/>
          </w:tcPr>
          <w:p w14:paraId="08CB0345" w14:textId="77777777" w:rsidR="001E7498" w:rsidRPr="009C0F41" w:rsidRDefault="001E7498" w:rsidP="009C4914">
            <w:pPr>
              <w:rPr>
                <w:rFonts w:eastAsia="Times New Roman"/>
                <w:lang w:eastAsia="en-IE"/>
              </w:rPr>
            </w:pPr>
            <w:r w:rsidRPr="009C0F41">
              <w:rPr>
                <w:rFonts w:eastAsia="Times New Roman"/>
                <w:lang w:eastAsia="en-IE"/>
              </w:rPr>
              <w:t>A copy the incident reports from any accidents/incidents involving Air Corps aircraft in the period 1 June 2021 to date.</w:t>
            </w:r>
          </w:p>
          <w:p w14:paraId="6F492908" w14:textId="77777777" w:rsidR="001E7498" w:rsidRPr="0063334A" w:rsidRDefault="001E7498" w:rsidP="009C4914">
            <w:pPr>
              <w:rPr>
                <w:rFonts w:eastAsia="Times New Roman"/>
                <w:lang w:eastAsia="en-IE"/>
              </w:rPr>
            </w:pPr>
          </w:p>
        </w:tc>
        <w:tc>
          <w:tcPr>
            <w:tcW w:w="1247" w:type="dxa"/>
          </w:tcPr>
          <w:p w14:paraId="64B8163C" w14:textId="77777777" w:rsidR="001E7498" w:rsidRDefault="001E7498" w:rsidP="009C4914">
            <w:pPr>
              <w:pStyle w:val="NoSpacing"/>
            </w:pPr>
            <w:r>
              <w:t>Journalist</w:t>
            </w:r>
          </w:p>
        </w:tc>
        <w:tc>
          <w:tcPr>
            <w:tcW w:w="1559" w:type="dxa"/>
          </w:tcPr>
          <w:p w14:paraId="0539DF3B" w14:textId="77777777" w:rsidR="001E7498" w:rsidRDefault="001E7498" w:rsidP="009C4914">
            <w:pPr>
              <w:pStyle w:val="NoSpacing"/>
            </w:pPr>
            <w:r>
              <w:t>14/06/2022</w:t>
            </w:r>
          </w:p>
        </w:tc>
        <w:tc>
          <w:tcPr>
            <w:tcW w:w="2297" w:type="dxa"/>
          </w:tcPr>
          <w:p w14:paraId="18358F56" w14:textId="77777777" w:rsidR="001E7498" w:rsidRDefault="001E7498" w:rsidP="009C4914">
            <w:pPr>
              <w:pStyle w:val="NoSpacing"/>
            </w:pPr>
            <w:r>
              <w:t>Part Granted 33(2)(a) 37(1)</w:t>
            </w:r>
          </w:p>
        </w:tc>
      </w:tr>
      <w:tr w:rsidR="001E7498" w14:paraId="20A3093A" w14:textId="77777777" w:rsidTr="001E7498">
        <w:trPr>
          <w:trHeight w:val="934"/>
        </w:trPr>
        <w:tc>
          <w:tcPr>
            <w:tcW w:w="851" w:type="dxa"/>
          </w:tcPr>
          <w:p w14:paraId="7EB6D9BC" w14:textId="77777777" w:rsidR="001E7498" w:rsidRDefault="001E7498" w:rsidP="009C4914">
            <w:pPr>
              <w:pStyle w:val="NoSpacing"/>
            </w:pPr>
            <w:r>
              <w:t>42</w:t>
            </w:r>
          </w:p>
        </w:tc>
        <w:tc>
          <w:tcPr>
            <w:tcW w:w="1134" w:type="dxa"/>
          </w:tcPr>
          <w:p w14:paraId="47CBFD01" w14:textId="77777777" w:rsidR="001E7498" w:rsidRDefault="001E7498" w:rsidP="009C4914">
            <w:pPr>
              <w:pStyle w:val="NoSpacing"/>
            </w:pPr>
            <w:r>
              <w:t>2022</w:t>
            </w:r>
          </w:p>
        </w:tc>
        <w:tc>
          <w:tcPr>
            <w:tcW w:w="850" w:type="dxa"/>
          </w:tcPr>
          <w:p w14:paraId="77B5E501" w14:textId="77777777" w:rsidR="001E7498" w:rsidRDefault="001E7498" w:rsidP="009C4914">
            <w:pPr>
              <w:pStyle w:val="NoSpacing"/>
            </w:pPr>
            <w:r>
              <w:t>5552</w:t>
            </w:r>
          </w:p>
        </w:tc>
        <w:tc>
          <w:tcPr>
            <w:tcW w:w="5954" w:type="dxa"/>
          </w:tcPr>
          <w:p w14:paraId="181F48CF" w14:textId="77777777" w:rsidR="001E7498" w:rsidRPr="00725040" w:rsidRDefault="001E7498" w:rsidP="009C4914">
            <w:pPr>
              <w:shd w:val="clear" w:color="auto" w:fill="FFFFFF"/>
              <w:contextualSpacing/>
              <w:rPr>
                <w:color w:val="000000"/>
              </w:rPr>
            </w:pPr>
            <w:r w:rsidRPr="00725040">
              <w:rPr>
                <w:color w:val="000000"/>
              </w:rPr>
              <w:t>Copies of accounts for the Defence Forces Canteen Board for 2019, 2020,and 2021.</w:t>
            </w:r>
          </w:p>
          <w:p w14:paraId="0338E0FB" w14:textId="77777777" w:rsidR="001E7498" w:rsidRPr="00725040" w:rsidRDefault="001E7498" w:rsidP="009C4914">
            <w:pPr>
              <w:shd w:val="clear" w:color="auto" w:fill="FFFFFF"/>
              <w:contextualSpacing/>
              <w:rPr>
                <w:color w:val="000000"/>
              </w:rPr>
            </w:pPr>
            <w:r w:rsidRPr="00725040">
              <w:rPr>
                <w:color w:val="000000"/>
              </w:rPr>
              <w:t>A copy of the current price list for food, drink and other items sold in Defence Forces canteens.</w:t>
            </w:r>
          </w:p>
          <w:p w14:paraId="381B9E01" w14:textId="77777777" w:rsidR="001E7498" w:rsidRPr="009C0F41" w:rsidRDefault="001E7498" w:rsidP="009C4914">
            <w:pPr>
              <w:rPr>
                <w:rFonts w:eastAsia="Times New Roman"/>
                <w:lang w:eastAsia="en-IE"/>
              </w:rPr>
            </w:pPr>
          </w:p>
        </w:tc>
        <w:tc>
          <w:tcPr>
            <w:tcW w:w="1247" w:type="dxa"/>
          </w:tcPr>
          <w:p w14:paraId="16895546" w14:textId="77777777" w:rsidR="001E7498" w:rsidRDefault="001E7498" w:rsidP="009C4914">
            <w:pPr>
              <w:pStyle w:val="NoSpacing"/>
            </w:pPr>
            <w:r>
              <w:t>Member of the Public</w:t>
            </w:r>
          </w:p>
        </w:tc>
        <w:tc>
          <w:tcPr>
            <w:tcW w:w="1559" w:type="dxa"/>
          </w:tcPr>
          <w:p w14:paraId="2D991ECB" w14:textId="77777777" w:rsidR="001E7498" w:rsidRDefault="001E7498" w:rsidP="009C4914">
            <w:pPr>
              <w:pStyle w:val="NoSpacing"/>
            </w:pPr>
            <w:r>
              <w:t>17/06/2022</w:t>
            </w:r>
          </w:p>
        </w:tc>
        <w:tc>
          <w:tcPr>
            <w:tcW w:w="2297" w:type="dxa"/>
          </w:tcPr>
          <w:p w14:paraId="663F2CB5" w14:textId="77777777" w:rsidR="001E7498" w:rsidRDefault="001E7498" w:rsidP="009C4914">
            <w:pPr>
              <w:pStyle w:val="NoSpacing"/>
            </w:pPr>
            <w:r>
              <w:t>Granted</w:t>
            </w:r>
          </w:p>
        </w:tc>
      </w:tr>
      <w:tr w:rsidR="001E7498" w14:paraId="04F473DA" w14:textId="77777777" w:rsidTr="001E7498">
        <w:trPr>
          <w:trHeight w:val="934"/>
        </w:trPr>
        <w:tc>
          <w:tcPr>
            <w:tcW w:w="851" w:type="dxa"/>
          </w:tcPr>
          <w:p w14:paraId="29A5B802" w14:textId="77777777" w:rsidR="001E7498" w:rsidRDefault="001E7498" w:rsidP="009C4914">
            <w:pPr>
              <w:pStyle w:val="NoSpacing"/>
            </w:pPr>
            <w:r>
              <w:t>43</w:t>
            </w:r>
          </w:p>
        </w:tc>
        <w:tc>
          <w:tcPr>
            <w:tcW w:w="1134" w:type="dxa"/>
          </w:tcPr>
          <w:p w14:paraId="5590F892" w14:textId="77777777" w:rsidR="001E7498" w:rsidRDefault="001E7498" w:rsidP="009C4914">
            <w:pPr>
              <w:pStyle w:val="NoSpacing"/>
            </w:pPr>
            <w:r>
              <w:t>2022</w:t>
            </w:r>
          </w:p>
        </w:tc>
        <w:tc>
          <w:tcPr>
            <w:tcW w:w="850" w:type="dxa"/>
          </w:tcPr>
          <w:p w14:paraId="359CDCB2" w14:textId="77777777" w:rsidR="001E7498" w:rsidRDefault="001E7498" w:rsidP="009C4914">
            <w:pPr>
              <w:pStyle w:val="NoSpacing"/>
            </w:pPr>
            <w:r>
              <w:t>5563</w:t>
            </w:r>
          </w:p>
        </w:tc>
        <w:tc>
          <w:tcPr>
            <w:tcW w:w="5954" w:type="dxa"/>
          </w:tcPr>
          <w:p w14:paraId="5DCB6278" w14:textId="77777777" w:rsidR="001E7498" w:rsidRPr="00E84867" w:rsidRDefault="001E7498" w:rsidP="009C4914">
            <w:r w:rsidRPr="00E84867">
              <w:rPr>
                <w:rFonts w:eastAsia="Times New Roman"/>
                <w:lang w:eastAsia="en-IE"/>
              </w:rPr>
              <w:t>We are preparing a planning report on Ringaskiddy that concerns the total number of residents and their impact for public services and retail etc.</w:t>
            </w:r>
          </w:p>
          <w:p w14:paraId="5E8D6C36" w14:textId="77777777" w:rsidR="001E7498" w:rsidRPr="00E84867" w:rsidRDefault="001E7498" w:rsidP="009C4914">
            <w:pPr>
              <w:rPr>
                <w:rFonts w:eastAsiaTheme="minorHAnsi"/>
              </w:rPr>
            </w:pPr>
            <w:r w:rsidRPr="00E84867">
              <w:rPr>
                <w:rFonts w:eastAsia="Times New Roman"/>
                <w:lang w:eastAsia="en-IE"/>
              </w:rPr>
              <w:t>Could you let us know the approx number of residents there are currently in the Naval Base at Haulbowlin</w:t>
            </w:r>
            <w:r>
              <w:rPr>
                <w:rFonts w:eastAsia="Times New Roman"/>
                <w:lang w:eastAsia="en-IE"/>
              </w:rPr>
              <w:t>e?</w:t>
            </w:r>
          </w:p>
          <w:p w14:paraId="727D2C8E" w14:textId="77777777" w:rsidR="001E7498" w:rsidRPr="00E84867" w:rsidRDefault="001E7498" w:rsidP="009C4914">
            <w:pPr>
              <w:rPr>
                <w:rFonts w:eastAsiaTheme="minorHAnsi"/>
              </w:rPr>
            </w:pPr>
            <w:r>
              <w:rPr>
                <w:rFonts w:eastAsia="Times New Roman"/>
                <w:lang w:eastAsia="en-IE"/>
              </w:rPr>
              <w:t xml:space="preserve">Also </w:t>
            </w:r>
            <w:r w:rsidRPr="00E84867">
              <w:rPr>
                <w:rFonts w:eastAsia="Times New Roman"/>
                <w:lang w:eastAsia="en-IE"/>
              </w:rPr>
              <w:t>what the maximum number of persons that could be accommodated there</w:t>
            </w:r>
            <w:r>
              <w:rPr>
                <w:rFonts w:ascii="Segoe UI" w:eastAsia="Times New Roman" w:hAnsi="Segoe UI" w:cs="Segoe UI"/>
                <w:lang w:eastAsia="en-IE"/>
              </w:rPr>
              <w:t>?</w:t>
            </w:r>
          </w:p>
          <w:p w14:paraId="472334BA" w14:textId="77777777" w:rsidR="001E7498" w:rsidRPr="00725040" w:rsidRDefault="001E7498" w:rsidP="009C4914">
            <w:pPr>
              <w:shd w:val="clear" w:color="auto" w:fill="FFFFFF"/>
              <w:contextualSpacing/>
              <w:rPr>
                <w:color w:val="000000"/>
              </w:rPr>
            </w:pPr>
          </w:p>
        </w:tc>
        <w:tc>
          <w:tcPr>
            <w:tcW w:w="1247" w:type="dxa"/>
          </w:tcPr>
          <w:p w14:paraId="2CAAA833" w14:textId="77777777" w:rsidR="001E7498" w:rsidRDefault="001E7498" w:rsidP="009C4914">
            <w:pPr>
              <w:pStyle w:val="NoSpacing"/>
            </w:pPr>
            <w:r>
              <w:t>Member of the Public</w:t>
            </w:r>
          </w:p>
        </w:tc>
        <w:tc>
          <w:tcPr>
            <w:tcW w:w="1559" w:type="dxa"/>
          </w:tcPr>
          <w:p w14:paraId="2A038432" w14:textId="77777777" w:rsidR="001E7498" w:rsidRDefault="001E7498" w:rsidP="009C4914">
            <w:pPr>
              <w:pStyle w:val="NoSpacing"/>
            </w:pPr>
            <w:r>
              <w:t>06/07/2022</w:t>
            </w:r>
          </w:p>
        </w:tc>
        <w:tc>
          <w:tcPr>
            <w:tcW w:w="2297" w:type="dxa"/>
          </w:tcPr>
          <w:p w14:paraId="63F33992" w14:textId="77777777" w:rsidR="001E7498" w:rsidRDefault="001E7498" w:rsidP="009C4914">
            <w:pPr>
              <w:pStyle w:val="NoSpacing"/>
            </w:pPr>
            <w:r>
              <w:t>Granted</w:t>
            </w:r>
          </w:p>
        </w:tc>
      </w:tr>
      <w:tr w:rsidR="001E7498" w14:paraId="4239C51B" w14:textId="77777777" w:rsidTr="001E7498">
        <w:trPr>
          <w:trHeight w:val="934"/>
        </w:trPr>
        <w:tc>
          <w:tcPr>
            <w:tcW w:w="851" w:type="dxa"/>
          </w:tcPr>
          <w:p w14:paraId="310D358F" w14:textId="77777777" w:rsidR="001E7498" w:rsidRDefault="001E7498" w:rsidP="009C4914">
            <w:pPr>
              <w:pStyle w:val="NoSpacing"/>
            </w:pPr>
            <w:r>
              <w:t>44</w:t>
            </w:r>
          </w:p>
        </w:tc>
        <w:tc>
          <w:tcPr>
            <w:tcW w:w="1134" w:type="dxa"/>
          </w:tcPr>
          <w:p w14:paraId="62CC6DBD" w14:textId="77777777" w:rsidR="001E7498" w:rsidRDefault="001E7498" w:rsidP="009C4914">
            <w:pPr>
              <w:pStyle w:val="NoSpacing"/>
            </w:pPr>
            <w:r>
              <w:t>2022</w:t>
            </w:r>
          </w:p>
        </w:tc>
        <w:tc>
          <w:tcPr>
            <w:tcW w:w="850" w:type="dxa"/>
          </w:tcPr>
          <w:p w14:paraId="579ACDBD" w14:textId="77777777" w:rsidR="001E7498" w:rsidRDefault="001E7498" w:rsidP="009C4914">
            <w:pPr>
              <w:pStyle w:val="NoSpacing"/>
            </w:pPr>
            <w:r>
              <w:t>5567</w:t>
            </w:r>
          </w:p>
        </w:tc>
        <w:tc>
          <w:tcPr>
            <w:tcW w:w="5954" w:type="dxa"/>
          </w:tcPr>
          <w:p w14:paraId="68D3C2F2" w14:textId="77777777" w:rsidR="001E7498" w:rsidRPr="009142E3" w:rsidRDefault="001E7498" w:rsidP="009C4914">
            <w:r w:rsidRPr="009142E3">
              <w:rPr>
                <w:shd w:val="clear" w:color="auto" w:fill="FFFFFF"/>
              </w:rPr>
              <w:t>Regarding the recent random drug testing that occurred on the Irish Naval Base, the 14th of February 2022:</w:t>
            </w:r>
          </w:p>
          <w:p w14:paraId="1EEA9E59" w14:textId="77777777" w:rsidR="001E7498" w:rsidRPr="009142E3" w:rsidRDefault="001E7498" w:rsidP="009C4914">
            <w:pPr>
              <w:rPr>
                <w:rFonts w:eastAsiaTheme="minorHAnsi"/>
              </w:rPr>
            </w:pPr>
            <w:r w:rsidRPr="009142E3">
              <w:rPr>
                <w:rFonts w:eastAsia="Times New Roman"/>
                <w:lang w:eastAsia="en-IE"/>
              </w:rPr>
              <w:t>I wish to be made aware of the number of personnel tested and the number of positive results that came back from that</w:t>
            </w:r>
          </w:p>
          <w:p w14:paraId="29C98D68" w14:textId="77777777" w:rsidR="001E7498" w:rsidRPr="009142E3" w:rsidRDefault="001E7498" w:rsidP="009C4914">
            <w:pPr>
              <w:rPr>
                <w:rFonts w:eastAsiaTheme="minorHAnsi"/>
              </w:rPr>
            </w:pPr>
            <w:r w:rsidRPr="009142E3">
              <w:rPr>
                <w:rFonts w:eastAsia="Times New Roman"/>
                <w:lang w:eastAsia="en-IE"/>
              </w:rPr>
              <w:t>Is drug taking acceptable for people of certain ranks/positions or is everyone treated equally?</w:t>
            </w:r>
          </w:p>
          <w:p w14:paraId="344296CA" w14:textId="77777777" w:rsidR="001E7498" w:rsidRPr="009142E3" w:rsidRDefault="001E7498" w:rsidP="009C4914">
            <w:pPr>
              <w:rPr>
                <w:rFonts w:eastAsiaTheme="minorHAnsi"/>
              </w:rPr>
            </w:pPr>
            <w:r w:rsidRPr="009142E3">
              <w:rPr>
                <w:rFonts w:eastAsia="Times New Roman"/>
                <w:lang w:eastAsia="en-IE"/>
              </w:rPr>
              <w:lastRenderedPageBreak/>
              <w:t>I would like to be made aware of how many Enlisted people tested positive and how many Officers tested positive</w:t>
            </w:r>
          </w:p>
          <w:p w14:paraId="799F8C36" w14:textId="77777777" w:rsidR="001E7498" w:rsidRPr="009142E3" w:rsidRDefault="001E7498" w:rsidP="009C4914">
            <w:pPr>
              <w:rPr>
                <w:rFonts w:eastAsiaTheme="minorHAnsi"/>
              </w:rPr>
            </w:pPr>
            <w:r w:rsidRPr="009142E3">
              <w:rPr>
                <w:rFonts w:eastAsia="Times New Roman"/>
                <w:lang w:eastAsia="en-IE"/>
              </w:rPr>
              <w:t>Has anyone been discharged in relation to this drug testing and if so, how many?</w:t>
            </w:r>
          </w:p>
          <w:p w14:paraId="78D2E2BC" w14:textId="77777777" w:rsidR="001E7498" w:rsidRPr="00E84867" w:rsidRDefault="001E7498" w:rsidP="009C4914">
            <w:pPr>
              <w:rPr>
                <w:rFonts w:eastAsia="Times New Roman"/>
                <w:lang w:eastAsia="en-IE"/>
              </w:rPr>
            </w:pPr>
          </w:p>
        </w:tc>
        <w:tc>
          <w:tcPr>
            <w:tcW w:w="1247" w:type="dxa"/>
          </w:tcPr>
          <w:p w14:paraId="4D512E86" w14:textId="77777777" w:rsidR="001E7498" w:rsidRDefault="001E7498" w:rsidP="009C4914">
            <w:pPr>
              <w:pStyle w:val="NoSpacing"/>
            </w:pPr>
            <w:r>
              <w:lastRenderedPageBreak/>
              <w:t>Member of the Public</w:t>
            </w:r>
          </w:p>
        </w:tc>
        <w:tc>
          <w:tcPr>
            <w:tcW w:w="1559" w:type="dxa"/>
          </w:tcPr>
          <w:p w14:paraId="3E7297A2" w14:textId="77777777" w:rsidR="001E7498" w:rsidRDefault="001E7498" w:rsidP="009C4914">
            <w:pPr>
              <w:pStyle w:val="NoSpacing"/>
            </w:pPr>
            <w:r>
              <w:t>28/07/2022</w:t>
            </w:r>
          </w:p>
        </w:tc>
        <w:tc>
          <w:tcPr>
            <w:tcW w:w="2297" w:type="dxa"/>
          </w:tcPr>
          <w:p w14:paraId="4D2FEA3B" w14:textId="77777777" w:rsidR="001E7498" w:rsidRDefault="001E7498" w:rsidP="009C4914">
            <w:pPr>
              <w:pStyle w:val="NoSpacing"/>
            </w:pPr>
            <w:r>
              <w:t>Part Granted 32(1)(i)</w:t>
            </w:r>
          </w:p>
        </w:tc>
      </w:tr>
      <w:tr w:rsidR="001E7498" w14:paraId="49DCF0E5" w14:textId="77777777" w:rsidTr="001E7498">
        <w:trPr>
          <w:trHeight w:val="934"/>
        </w:trPr>
        <w:tc>
          <w:tcPr>
            <w:tcW w:w="851" w:type="dxa"/>
          </w:tcPr>
          <w:p w14:paraId="3D4B7753" w14:textId="77777777" w:rsidR="001E7498" w:rsidRDefault="001E7498" w:rsidP="009C4914">
            <w:pPr>
              <w:pStyle w:val="NoSpacing"/>
            </w:pPr>
            <w:r>
              <w:t>45</w:t>
            </w:r>
          </w:p>
        </w:tc>
        <w:tc>
          <w:tcPr>
            <w:tcW w:w="1134" w:type="dxa"/>
          </w:tcPr>
          <w:p w14:paraId="132D6ED1" w14:textId="77777777" w:rsidR="001E7498" w:rsidRDefault="001E7498" w:rsidP="009C4914">
            <w:pPr>
              <w:pStyle w:val="NoSpacing"/>
            </w:pPr>
            <w:r>
              <w:t>2022</w:t>
            </w:r>
          </w:p>
        </w:tc>
        <w:tc>
          <w:tcPr>
            <w:tcW w:w="850" w:type="dxa"/>
          </w:tcPr>
          <w:p w14:paraId="5100FC3A" w14:textId="77777777" w:rsidR="001E7498" w:rsidRDefault="001E7498" w:rsidP="009C4914">
            <w:pPr>
              <w:pStyle w:val="NoSpacing"/>
            </w:pPr>
            <w:r>
              <w:t>5568</w:t>
            </w:r>
          </w:p>
        </w:tc>
        <w:tc>
          <w:tcPr>
            <w:tcW w:w="5954" w:type="dxa"/>
          </w:tcPr>
          <w:p w14:paraId="2DD90EAB" w14:textId="77777777" w:rsidR="001E7498" w:rsidRPr="00800080" w:rsidRDefault="001E7498" w:rsidP="009C4914">
            <w:pPr>
              <w:pStyle w:val="NoSpacing"/>
              <w:rPr>
                <w:rStyle w:val="Strong"/>
                <w:b w:val="0"/>
              </w:rPr>
            </w:pPr>
            <w:r w:rsidRPr="00800080">
              <w:rPr>
                <w:rStyle w:val="Strong"/>
                <w:b w:val="0"/>
              </w:rPr>
              <w:t>Copies of any reports held based on monitoring of social media or social media mentions of your organization in the period March, April, May of  2022. This should include any monitoring outputs, whether they are carried out internally, or by external providers and then provided to your offices.</w:t>
            </w:r>
          </w:p>
          <w:p w14:paraId="7B14888A" w14:textId="77777777" w:rsidR="001E7498" w:rsidRPr="009142E3" w:rsidRDefault="001E7498" w:rsidP="009C4914">
            <w:pPr>
              <w:rPr>
                <w:shd w:val="clear" w:color="auto" w:fill="FFFFFF"/>
              </w:rPr>
            </w:pPr>
          </w:p>
        </w:tc>
        <w:tc>
          <w:tcPr>
            <w:tcW w:w="1247" w:type="dxa"/>
          </w:tcPr>
          <w:p w14:paraId="5DC70ED7" w14:textId="77777777" w:rsidR="001E7498" w:rsidRDefault="001E7498" w:rsidP="009C4914">
            <w:pPr>
              <w:pStyle w:val="NoSpacing"/>
            </w:pPr>
            <w:r>
              <w:t>Journalist</w:t>
            </w:r>
          </w:p>
        </w:tc>
        <w:tc>
          <w:tcPr>
            <w:tcW w:w="1559" w:type="dxa"/>
          </w:tcPr>
          <w:p w14:paraId="38913FEC" w14:textId="77777777" w:rsidR="001E7498" w:rsidRDefault="001E7498" w:rsidP="009C4914">
            <w:pPr>
              <w:pStyle w:val="NoSpacing"/>
            </w:pPr>
            <w:r>
              <w:t>06/07/2022</w:t>
            </w:r>
          </w:p>
        </w:tc>
        <w:tc>
          <w:tcPr>
            <w:tcW w:w="2297" w:type="dxa"/>
          </w:tcPr>
          <w:p w14:paraId="374E1734" w14:textId="77777777" w:rsidR="001E7498" w:rsidRDefault="001E7498" w:rsidP="009C4914">
            <w:pPr>
              <w:pStyle w:val="NoSpacing"/>
            </w:pPr>
            <w:r>
              <w:t>Granted</w:t>
            </w:r>
          </w:p>
        </w:tc>
      </w:tr>
      <w:tr w:rsidR="001E7498" w14:paraId="2DC7EC39" w14:textId="77777777" w:rsidTr="001E7498">
        <w:trPr>
          <w:trHeight w:val="934"/>
        </w:trPr>
        <w:tc>
          <w:tcPr>
            <w:tcW w:w="851" w:type="dxa"/>
          </w:tcPr>
          <w:p w14:paraId="3C125436" w14:textId="77777777" w:rsidR="001E7498" w:rsidRDefault="001E7498" w:rsidP="009C4914">
            <w:pPr>
              <w:pStyle w:val="NoSpacing"/>
            </w:pPr>
            <w:r>
              <w:t>46</w:t>
            </w:r>
          </w:p>
        </w:tc>
        <w:tc>
          <w:tcPr>
            <w:tcW w:w="1134" w:type="dxa"/>
          </w:tcPr>
          <w:p w14:paraId="26357F59" w14:textId="77777777" w:rsidR="001E7498" w:rsidRDefault="001E7498" w:rsidP="009C4914">
            <w:pPr>
              <w:pStyle w:val="NoSpacing"/>
            </w:pPr>
            <w:r>
              <w:t>2022</w:t>
            </w:r>
          </w:p>
        </w:tc>
        <w:tc>
          <w:tcPr>
            <w:tcW w:w="850" w:type="dxa"/>
          </w:tcPr>
          <w:p w14:paraId="6D634A1A" w14:textId="77777777" w:rsidR="001E7498" w:rsidRDefault="001E7498" w:rsidP="009C4914">
            <w:pPr>
              <w:pStyle w:val="NoSpacing"/>
            </w:pPr>
            <w:r>
              <w:t>5569</w:t>
            </w:r>
          </w:p>
        </w:tc>
        <w:tc>
          <w:tcPr>
            <w:tcW w:w="5954" w:type="dxa"/>
          </w:tcPr>
          <w:p w14:paraId="151EC04F" w14:textId="77777777" w:rsidR="001E7498" w:rsidRPr="00C134F8" w:rsidRDefault="001E7498" w:rsidP="009C4914">
            <w:pPr>
              <w:pStyle w:val="NoSpacing"/>
              <w:rPr>
                <w:rStyle w:val="Emphasis"/>
              </w:rPr>
            </w:pPr>
            <w:r w:rsidRPr="00C134F8">
              <w:rPr>
                <w:rStyle w:val="Emphasis"/>
              </w:rPr>
              <w:t>A copy of all records/agreements/approvals/engagements with MTU/NMCI Management, held by the Naval Service, in relation to the student accommodation requirements of the NMCI. It would be of considerable surprise that the Naval Service, as a partner of NMCI, could/may by associated with possible/likely breaches of the National Student Accommodation Strategy.</w:t>
            </w:r>
          </w:p>
          <w:p w14:paraId="57C449B9" w14:textId="77777777" w:rsidR="001E7498" w:rsidRPr="00800080" w:rsidRDefault="001E7498" w:rsidP="009C4914">
            <w:pPr>
              <w:pStyle w:val="NoSpacing"/>
              <w:rPr>
                <w:rStyle w:val="Strong"/>
                <w:b w:val="0"/>
              </w:rPr>
            </w:pPr>
          </w:p>
        </w:tc>
        <w:tc>
          <w:tcPr>
            <w:tcW w:w="1247" w:type="dxa"/>
          </w:tcPr>
          <w:p w14:paraId="204D32CC" w14:textId="77777777" w:rsidR="001E7498" w:rsidRDefault="001E7498" w:rsidP="009C4914">
            <w:pPr>
              <w:pStyle w:val="NoSpacing"/>
            </w:pPr>
            <w:r>
              <w:t>Member of the Public</w:t>
            </w:r>
          </w:p>
        </w:tc>
        <w:tc>
          <w:tcPr>
            <w:tcW w:w="1559" w:type="dxa"/>
          </w:tcPr>
          <w:p w14:paraId="4CA287DD" w14:textId="77777777" w:rsidR="001E7498" w:rsidRDefault="001E7498" w:rsidP="009C4914">
            <w:pPr>
              <w:pStyle w:val="NoSpacing"/>
            </w:pPr>
            <w:r>
              <w:t>05/08/2022</w:t>
            </w:r>
          </w:p>
        </w:tc>
        <w:tc>
          <w:tcPr>
            <w:tcW w:w="2297" w:type="dxa"/>
          </w:tcPr>
          <w:p w14:paraId="1242F544" w14:textId="77777777" w:rsidR="001E7498" w:rsidRDefault="001E7498" w:rsidP="009C4914">
            <w:pPr>
              <w:pStyle w:val="NoSpacing"/>
            </w:pPr>
            <w:r>
              <w:t>Refused 15(1)(a)</w:t>
            </w:r>
          </w:p>
        </w:tc>
      </w:tr>
      <w:tr w:rsidR="001E7498" w14:paraId="5D016091" w14:textId="77777777" w:rsidTr="001E7498">
        <w:trPr>
          <w:trHeight w:val="934"/>
        </w:trPr>
        <w:tc>
          <w:tcPr>
            <w:tcW w:w="851" w:type="dxa"/>
          </w:tcPr>
          <w:p w14:paraId="69BE1B39" w14:textId="77777777" w:rsidR="001E7498" w:rsidRDefault="001E7498" w:rsidP="009C4914">
            <w:pPr>
              <w:pStyle w:val="NoSpacing"/>
            </w:pPr>
            <w:r>
              <w:t>47</w:t>
            </w:r>
          </w:p>
        </w:tc>
        <w:tc>
          <w:tcPr>
            <w:tcW w:w="1134" w:type="dxa"/>
          </w:tcPr>
          <w:p w14:paraId="3D2755B7" w14:textId="77777777" w:rsidR="001E7498" w:rsidRDefault="001E7498" w:rsidP="009C4914">
            <w:pPr>
              <w:pStyle w:val="NoSpacing"/>
            </w:pPr>
            <w:r>
              <w:t>2022</w:t>
            </w:r>
          </w:p>
        </w:tc>
        <w:tc>
          <w:tcPr>
            <w:tcW w:w="850" w:type="dxa"/>
          </w:tcPr>
          <w:p w14:paraId="2910188F" w14:textId="77777777" w:rsidR="001E7498" w:rsidRDefault="001E7498" w:rsidP="009C4914">
            <w:pPr>
              <w:pStyle w:val="NoSpacing"/>
            </w:pPr>
            <w:r>
              <w:t>5571</w:t>
            </w:r>
          </w:p>
        </w:tc>
        <w:tc>
          <w:tcPr>
            <w:tcW w:w="5954" w:type="dxa"/>
          </w:tcPr>
          <w:p w14:paraId="698AFFF0" w14:textId="77777777" w:rsidR="001E7498" w:rsidRPr="00E0201F" w:rsidRDefault="001E7498" w:rsidP="009C4914">
            <w:pPr>
              <w:jc w:val="both"/>
              <w:rPr>
                <w:bCs/>
              </w:rPr>
            </w:pPr>
            <w:r w:rsidRPr="00E0201F">
              <w:rPr>
                <w:bCs/>
              </w:rPr>
              <w:t>All information relating to the proposed COVID-19 Pandemic medal for the Defence Forces, ‘</w:t>
            </w:r>
            <w:r w:rsidRPr="00E0201F">
              <w:rPr>
                <w:bCs/>
                <w:i/>
                <w:iCs/>
              </w:rPr>
              <w:t>An Bonn Seirbhíse Phaindéimeach</w:t>
            </w:r>
            <w:r w:rsidRPr="00E0201F">
              <w:rPr>
                <w:bCs/>
              </w:rPr>
              <w:t>’ – in English ‘</w:t>
            </w:r>
            <w:r w:rsidRPr="00E0201F">
              <w:rPr>
                <w:bCs/>
                <w:i/>
                <w:iCs/>
              </w:rPr>
              <w:t>The Pandemic Service Medal</w:t>
            </w:r>
            <w:r w:rsidRPr="00E0201F">
              <w:rPr>
                <w:bCs/>
              </w:rPr>
              <w:t xml:space="preserve">’ – specifically information in relation to the analysis conducted by Defence Forces Headquarters staff at the request of the Chief of Staff in relation to this proposed medal. Should there be no record of any analysis having taken place I would like to be informed via email and in writing. Likewise I would like to request </w:t>
            </w:r>
            <w:r w:rsidRPr="00E0201F">
              <w:rPr>
                <w:bCs/>
              </w:rPr>
              <w:lastRenderedPageBreak/>
              <w:t>both digital and hard copies of any information that is granted to me under this act.</w:t>
            </w:r>
          </w:p>
          <w:p w14:paraId="148979CD" w14:textId="77777777" w:rsidR="001E7498" w:rsidRPr="00C134F8" w:rsidRDefault="001E7498" w:rsidP="009C4914">
            <w:pPr>
              <w:pStyle w:val="NoSpacing"/>
              <w:rPr>
                <w:rStyle w:val="Emphasis"/>
              </w:rPr>
            </w:pPr>
          </w:p>
        </w:tc>
        <w:tc>
          <w:tcPr>
            <w:tcW w:w="1247" w:type="dxa"/>
          </w:tcPr>
          <w:p w14:paraId="79125841" w14:textId="77777777" w:rsidR="001E7498" w:rsidRDefault="001E7498" w:rsidP="009C4914">
            <w:pPr>
              <w:pStyle w:val="NoSpacing"/>
            </w:pPr>
            <w:r>
              <w:lastRenderedPageBreak/>
              <w:t>Staff</w:t>
            </w:r>
          </w:p>
        </w:tc>
        <w:tc>
          <w:tcPr>
            <w:tcW w:w="1559" w:type="dxa"/>
          </w:tcPr>
          <w:p w14:paraId="4FD0AAF3" w14:textId="77777777" w:rsidR="001E7498" w:rsidRDefault="001E7498" w:rsidP="009C4914">
            <w:pPr>
              <w:pStyle w:val="NoSpacing"/>
            </w:pPr>
            <w:r>
              <w:t>10/08/2022</w:t>
            </w:r>
          </w:p>
        </w:tc>
        <w:tc>
          <w:tcPr>
            <w:tcW w:w="2297" w:type="dxa"/>
          </w:tcPr>
          <w:p w14:paraId="133B1781" w14:textId="77777777" w:rsidR="001E7498" w:rsidRDefault="001E7498" w:rsidP="009C4914">
            <w:pPr>
              <w:pStyle w:val="NoSpacing"/>
            </w:pPr>
            <w:r>
              <w:t>Part Granted 37(1)</w:t>
            </w:r>
          </w:p>
        </w:tc>
      </w:tr>
      <w:tr w:rsidR="001E7498" w14:paraId="55BCC14B" w14:textId="77777777" w:rsidTr="001E7498">
        <w:trPr>
          <w:trHeight w:val="934"/>
        </w:trPr>
        <w:tc>
          <w:tcPr>
            <w:tcW w:w="851" w:type="dxa"/>
          </w:tcPr>
          <w:p w14:paraId="18E27711" w14:textId="77777777" w:rsidR="001E7498" w:rsidRDefault="001E7498" w:rsidP="009C4914">
            <w:pPr>
              <w:pStyle w:val="NoSpacing"/>
            </w:pPr>
            <w:r>
              <w:t>48</w:t>
            </w:r>
          </w:p>
        </w:tc>
        <w:tc>
          <w:tcPr>
            <w:tcW w:w="1134" w:type="dxa"/>
          </w:tcPr>
          <w:p w14:paraId="42FE793A" w14:textId="77777777" w:rsidR="001E7498" w:rsidRDefault="001E7498" w:rsidP="009C4914">
            <w:pPr>
              <w:pStyle w:val="NoSpacing"/>
            </w:pPr>
            <w:r>
              <w:t>2022</w:t>
            </w:r>
          </w:p>
        </w:tc>
        <w:tc>
          <w:tcPr>
            <w:tcW w:w="850" w:type="dxa"/>
          </w:tcPr>
          <w:p w14:paraId="377D8CCC" w14:textId="77777777" w:rsidR="001E7498" w:rsidRDefault="001E7498" w:rsidP="009C4914">
            <w:pPr>
              <w:pStyle w:val="NoSpacing"/>
            </w:pPr>
            <w:r>
              <w:t>5572</w:t>
            </w:r>
          </w:p>
        </w:tc>
        <w:tc>
          <w:tcPr>
            <w:tcW w:w="5954" w:type="dxa"/>
          </w:tcPr>
          <w:p w14:paraId="668F4912" w14:textId="77777777" w:rsidR="001E7498" w:rsidRDefault="001E7498" w:rsidP="009C4914">
            <w:pPr>
              <w:spacing w:after="0" w:line="240" w:lineRule="auto"/>
              <w:ind w:right="-28"/>
              <w:rPr>
                <w:rFonts w:eastAsia="Calibri"/>
              </w:rPr>
            </w:pPr>
            <w:r w:rsidRPr="00F67A9B">
              <w:rPr>
                <w:rFonts w:eastAsia="Calibri"/>
              </w:rPr>
              <w:t>Any information regarding the number of sexual assault or sexual harassment cases reported by students/recruits to have happened in the Curragh camp in the last 5 years (June17-June 22).</w:t>
            </w:r>
          </w:p>
          <w:p w14:paraId="21F32503" w14:textId="77777777" w:rsidR="001E7498" w:rsidRDefault="001E7498" w:rsidP="009C4914">
            <w:pPr>
              <w:spacing w:after="0" w:line="240" w:lineRule="auto"/>
              <w:ind w:right="-28"/>
              <w:rPr>
                <w:rFonts w:eastAsia="Calibri"/>
              </w:rPr>
            </w:pPr>
            <w:r w:rsidRPr="00F67A9B">
              <w:rPr>
                <w:rFonts w:eastAsia="Calibri"/>
              </w:rPr>
              <w:t>I request the names of the division of the college that the reports were received by and how they were dealt with.</w:t>
            </w:r>
          </w:p>
          <w:p w14:paraId="07DFA608" w14:textId="77777777" w:rsidR="001E7498" w:rsidRPr="00E0201F" w:rsidRDefault="001E7498" w:rsidP="009C4914">
            <w:pPr>
              <w:jc w:val="both"/>
              <w:rPr>
                <w:bCs/>
              </w:rPr>
            </w:pPr>
          </w:p>
        </w:tc>
        <w:tc>
          <w:tcPr>
            <w:tcW w:w="1247" w:type="dxa"/>
          </w:tcPr>
          <w:p w14:paraId="29F12E64" w14:textId="77777777" w:rsidR="001E7498" w:rsidRDefault="001E7498" w:rsidP="009C4914">
            <w:pPr>
              <w:pStyle w:val="NoSpacing"/>
            </w:pPr>
            <w:r>
              <w:t xml:space="preserve">Journalist </w:t>
            </w:r>
          </w:p>
        </w:tc>
        <w:tc>
          <w:tcPr>
            <w:tcW w:w="1559" w:type="dxa"/>
          </w:tcPr>
          <w:p w14:paraId="248D6F9F" w14:textId="77777777" w:rsidR="001E7498" w:rsidRDefault="001E7498" w:rsidP="009C4914">
            <w:pPr>
              <w:pStyle w:val="NoSpacing"/>
            </w:pPr>
            <w:r>
              <w:t>18/08/2022</w:t>
            </w:r>
          </w:p>
        </w:tc>
        <w:tc>
          <w:tcPr>
            <w:tcW w:w="2297" w:type="dxa"/>
          </w:tcPr>
          <w:p w14:paraId="60FFF090" w14:textId="77777777" w:rsidR="001E7498" w:rsidRDefault="001E7498" w:rsidP="009C4914">
            <w:pPr>
              <w:pStyle w:val="NoSpacing"/>
            </w:pPr>
            <w:r>
              <w:t>Part Granted 35(1)(a) 37(1) 32(1)(i)</w:t>
            </w:r>
          </w:p>
        </w:tc>
      </w:tr>
      <w:tr w:rsidR="001E7498" w14:paraId="52B950AF" w14:textId="77777777" w:rsidTr="001E7498">
        <w:trPr>
          <w:trHeight w:val="934"/>
        </w:trPr>
        <w:tc>
          <w:tcPr>
            <w:tcW w:w="851" w:type="dxa"/>
          </w:tcPr>
          <w:p w14:paraId="45503330" w14:textId="77777777" w:rsidR="001E7498" w:rsidRDefault="001E7498" w:rsidP="009C4914">
            <w:pPr>
              <w:pStyle w:val="NoSpacing"/>
            </w:pPr>
            <w:r>
              <w:t>49</w:t>
            </w:r>
          </w:p>
        </w:tc>
        <w:tc>
          <w:tcPr>
            <w:tcW w:w="1134" w:type="dxa"/>
          </w:tcPr>
          <w:p w14:paraId="30C88338" w14:textId="77777777" w:rsidR="001E7498" w:rsidRDefault="001E7498" w:rsidP="009C4914">
            <w:pPr>
              <w:pStyle w:val="NoSpacing"/>
            </w:pPr>
            <w:r>
              <w:t>2022</w:t>
            </w:r>
          </w:p>
        </w:tc>
        <w:tc>
          <w:tcPr>
            <w:tcW w:w="850" w:type="dxa"/>
          </w:tcPr>
          <w:p w14:paraId="175EB976" w14:textId="77777777" w:rsidR="001E7498" w:rsidRDefault="001E7498" w:rsidP="009C4914">
            <w:pPr>
              <w:pStyle w:val="NoSpacing"/>
            </w:pPr>
            <w:r>
              <w:t>5573</w:t>
            </w:r>
          </w:p>
        </w:tc>
        <w:tc>
          <w:tcPr>
            <w:tcW w:w="5954" w:type="dxa"/>
          </w:tcPr>
          <w:p w14:paraId="27FDAD99" w14:textId="77777777" w:rsidR="001E7498" w:rsidRPr="00F01052" w:rsidRDefault="001E7498" w:rsidP="009C4914">
            <w:pPr>
              <w:shd w:val="clear" w:color="auto" w:fill="FFFFFF"/>
              <w:contextualSpacing/>
              <w:rPr>
                <w:color w:val="000000"/>
              </w:rPr>
            </w:pPr>
            <w:r w:rsidRPr="00F01052">
              <w:rPr>
                <w:color w:val="000000"/>
              </w:rPr>
              <w:t>Records showing the duties and events of engagements attended by the Defence Forces School of Music in each of the years 2018,2019,2020,2021, and 2022 to date.</w:t>
            </w:r>
          </w:p>
          <w:p w14:paraId="49F9963B" w14:textId="77777777" w:rsidR="001E7498" w:rsidRPr="00F67A9B" w:rsidRDefault="001E7498" w:rsidP="009C4914">
            <w:pPr>
              <w:spacing w:after="0" w:line="240" w:lineRule="auto"/>
              <w:ind w:right="-28"/>
              <w:rPr>
                <w:rFonts w:eastAsia="Calibri"/>
              </w:rPr>
            </w:pPr>
          </w:p>
        </w:tc>
        <w:tc>
          <w:tcPr>
            <w:tcW w:w="1247" w:type="dxa"/>
          </w:tcPr>
          <w:p w14:paraId="07053280" w14:textId="77777777" w:rsidR="001E7498" w:rsidRDefault="001E7498" w:rsidP="009C4914">
            <w:pPr>
              <w:pStyle w:val="NoSpacing"/>
            </w:pPr>
            <w:r>
              <w:t>Member of the public</w:t>
            </w:r>
          </w:p>
        </w:tc>
        <w:tc>
          <w:tcPr>
            <w:tcW w:w="1559" w:type="dxa"/>
          </w:tcPr>
          <w:p w14:paraId="6D6EFC8A" w14:textId="77777777" w:rsidR="001E7498" w:rsidRDefault="001E7498" w:rsidP="009C4914">
            <w:pPr>
              <w:pStyle w:val="NoSpacing"/>
            </w:pPr>
            <w:r>
              <w:t>16/08/2022</w:t>
            </w:r>
          </w:p>
        </w:tc>
        <w:tc>
          <w:tcPr>
            <w:tcW w:w="2297" w:type="dxa"/>
          </w:tcPr>
          <w:p w14:paraId="55DB2222" w14:textId="77777777" w:rsidR="001E7498" w:rsidRDefault="001E7498" w:rsidP="009C4914">
            <w:pPr>
              <w:pStyle w:val="NoSpacing"/>
            </w:pPr>
            <w:r>
              <w:t>Granted</w:t>
            </w:r>
          </w:p>
        </w:tc>
      </w:tr>
      <w:tr w:rsidR="001E7498" w14:paraId="59CD2D88" w14:textId="77777777" w:rsidTr="001E7498">
        <w:trPr>
          <w:trHeight w:val="934"/>
        </w:trPr>
        <w:tc>
          <w:tcPr>
            <w:tcW w:w="851" w:type="dxa"/>
          </w:tcPr>
          <w:p w14:paraId="2A593DB7" w14:textId="77777777" w:rsidR="001E7498" w:rsidRDefault="001E7498" w:rsidP="009C4914">
            <w:pPr>
              <w:pStyle w:val="NoSpacing"/>
            </w:pPr>
            <w:r>
              <w:t>50</w:t>
            </w:r>
          </w:p>
        </w:tc>
        <w:tc>
          <w:tcPr>
            <w:tcW w:w="1134" w:type="dxa"/>
          </w:tcPr>
          <w:p w14:paraId="3CA15DC9" w14:textId="77777777" w:rsidR="001E7498" w:rsidRDefault="001E7498" w:rsidP="009C4914">
            <w:pPr>
              <w:pStyle w:val="NoSpacing"/>
            </w:pPr>
            <w:r>
              <w:t>2022</w:t>
            </w:r>
          </w:p>
        </w:tc>
        <w:tc>
          <w:tcPr>
            <w:tcW w:w="850" w:type="dxa"/>
          </w:tcPr>
          <w:p w14:paraId="1597CCBA" w14:textId="77777777" w:rsidR="001E7498" w:rsidRDefault="001E7498" w:rsidP="009C4914">
            <w:pPr>
              <w:pStyle w:val="NoSpacing"/>
            </w:pPr>
            <w:r>
              <w:t>5610</w:t>
            </w:r>
          </w:p>
        </w:tc>
        <w:tc>
          <w:tcPr>
            <w:tcW w:w="5954" w:type="dxa"/>
          </w:tcPr>
          <w:p w14:paraId="7B95B3D7" w14:textId="77777777" w:rsidR="001E7498" w:rsidRPr="00F01052" w:rsidRDefault="001E7498" w:rsidP="009C4914">
            <w:pPr>
              <w:shd w:val="clear" w:color="auto" w:fill="FFFFFF"/>
              <w:contextualSpacing/>
              <w:rPr>
                <w:color w:val="000000"/>
              </w:rPr>
            </w:pPr>
            <w:r w:rsidRPr="00F01052">
              <w:rPr>
                <w:color w:val="000000"/>
              </w:rPr>
              <w:t xml:space="preserve">A copy of the bullying policy of the Defence Forces. </w:t>
            </w:r>
          </w:p>
          <w:p w14:paraId="392128C1" w14:textId="77777777" w:rsidR="001E7498" w:rsidRPr="00F01052" w:rsidRDefault="001E7498" w:rsidP="009C4914">
            <w:pPr>
              <w:shd w:val="clear" w:color="auto" w:fill="FFFFFF"/>
              <w:contextualSpacing/>
              <w:rPr>
                <w:color w:val="000000"/>
              </w:rPr>
            </w:pPr>
          </w:p>
        </w:tc>
        <w:tc>
          <w:tcPr>
            <w:tcW w:w="1247" w:type="dxa"/>
          </w:tcPr>
          <w:p w14:paraId="48255273" w14:textId="77777777" w:rsidR="001E7498" w:rsidRDefault="001E7498" w:rsidP="009C4914">
            <w:pPr>
              <w:pStyle w:val="NoSpacing"/>
            </w:pPr>
            <w:r>
              <w:t>Member of the public</w:t>
            </w:r>
          </w:p>
        </w:tc>
        <w:tc>
          <w:tcPr>
            <w:tcW w:w="1559" w:type="dxa"/>
          </w:tcPr>
          <w:p w14:paraId="5AD8D38D" w14:textId="77777777" w:rsidR="001E7498" w:rsidRDefault="001E7498" w:rsidP="009C4914">
            <w:pPr>
              <w:pStyle w:val="NoSpacing"/>
            </w:pPr>
            <w:r>
              <w:t>27/09/2022</w:t>
            </w:r>
          </w:p>
        </w:tc>
        <w:tc>
          <w:tcPr>
            <w:tcW w:w="2297" w:type="dxa"/>
          </w:tcPr>
          <w:p w14:paraId="4B38B6E4" w14:textId="77777777" w:rsidR="001E7498" w:rsidRDefault="001E7498" w:rsidP="009C4914">
            <w:pPr>
              <w:pStyle w:val="NoSpacing"/>
            </w:pPr>
            <w:r>
              <w:t>Granted</w:t>
            </w:r>
          </w:p>
        </w:tc>
      </w:tr>
      <w:tr w:rsidR="001E7498" w14:paraId="3787B8B6" w14:textId="77777777" w:rsidTr="001E7498">
        <w:trPr>
          <w:trHeight w:val="934"/>
        </w:trPr>
        <w:tc>
          <w:tcPr>
            <w:tcW w:w="851" w:type="dxa"/>
          </w:tcPr>
          <w:p w14:paraId="2F58990B" w14:textId="77777777" w:rsidR="001E7498" w:rsidRDefault="001E7498" w:rsidP="009C4914">
            <w:pPr>
              <w:pStyle w:val="NoSpacing"/>
            </w:pPr>
            <w:r>
              <w:t>51</w:t>
            </w:r>
          </w:p>
        </w:tc>
        <w:tc>
          <w:tcPr>
            <w:tcW w:w="1134" w:type="dxa"/>
          </w:tcPr>
          <w:p w14:paraId="74F3FE47" w14:textId="77777777" w:rsidR="001E7498" w:rsidRDefault="001E7498" w:rsidP="009C4914">
            <w:pPr>
              <w:pStyle w:val="NoSpacing"/>
            </w:pPr>
            <w:r>
              <w:t>2022</w:t>
            </w:r>
          </w:p>
        </w:tc>
        <w:tc>
          <w:tcPr>
            <w:tcW w:w="850" w:type="dxa"/>
          </w:tcPr>
          <w:p w14:paraId="4F6EEE57" w14:textId="77777777" w:rsidR="001E7498" w:rsidRDefault="001E7498" w:rsidP="009C4914">
            <w:pPr>
              <w:pStyle w:val="NoSpacing"/>
            </w:pPr>
            <w:r>
              <w:t>5611</w:t>
            </w:r>
          </w:p>
        </w:tc>
        <w:tc>
          <w:tcPr>
            <w:tcW w:w="5954" w:type="dxa"/>
          </w:tcPr>
          <w:p w14:paraId="6DBA65E1" w14:textId="77777777" w:rsidR="001E7498" w:rsidRPr="00F01052" w:rsidRDefault="001E7498" w:rsidP="009C4914">
            <w:pPr>
              <w:shd w:val="clear" w:color="auto" w:fill="FFFFFF"/>
              <w:contextualSpacing/>
              <w:rPr>
                <w:color w:val="000000"/>
              </w:rPr>
            </w:pPr>
            <w:r w:rsidRPr="00F01052">
              <w:rPr>
                <w:color w:val="000000"/>
              </w:rPr>
              <w:t>A full description of the standard fitness test required to be taken by male/female members.</w:t>
            </w:r>
          </w:p>
          <w:p w14:paraId="22E3669F" w14:textId="77777777" w:rsidR="001E7498" w:rsidRPr="00F01052" w:rsidRDefault="001E7498" w:rsidP="009C4914">
            <w:pPr>
              <w:shd w:val="clear" w:color="auto" w:fill="FFFFFF"/>
              <w:contextualSpacing/>
              <w:rPr>
                <w:color w:val="000000"/>
              </w:rPr>
            </w:pPr>
            <w:r w:rsidRPr="00F01052">
              <w:rPr>
                <w:color w:val="000000"/>
              </w:rPr>
              <w:t>The ages at which members are required to take this fitness test.</w:t>
            </w:r>
          </w:p>
          <w:p w14:paraId="08E49B3C" w14:textId="77777777" w:rsidR="001E7498" w:rsidRPr="00F01052" w:rsidRDefault="001E7498" w:rsidP="009C4914">
            <w:pPr>
              <w:shd w:val="clear" w:color="auto" w:fill="FFFFFF"/>
              <w:contextualSpacing/>
              <w:rPr>
                <w:color w:val="000000"/>
              </w:rPr>
            </w:pPr>
            <w:r w:rsidRPr="00F01052">
              <w:rPr>
                <w:color w:val="000000"/>
              </w:rPr>
              <w:t>The pass rate for the fitness test in 2021.</w:t>
            </w:r>
          </w:p>
          <w:p w14:paraId="45240C7C" w14:textId="77777777" w:rsidR="001E7498" w:rsidRPr="00F01052" w:rsidRDefault="001E7498" w:rsidP="009C4914">
            <w:pPr>
              <w:shd w:val="clear" w:color="auto" w:fill="FFFFFF"/>
              <w:contextualSpacing/>
              <w:rPr>
                <w:color w:val="000000"/>
              </w:rPr>
            </w:pPr>
            <w:r w:rsidRPr="00F01052">
              <w:rPr>
                <w:color w:val="000000"/>
              </w:rPr>
              <w:t>How many troops took the fitness test in 2021.</w:t>
            </w:r>
          </w:p>
          <w:p w14:paraId="12FFDA06" w14:textId="77777777" w:rsidR="001E7498" w:rsidRPr="00F01052" w:rsidRDefault="001E7498" w:rsidP="009C4914">
            <w:pPr>
              <w:shd w:val="clear" w:color="auto" w:fill="FFFFFF"/>
              <w:contextualSpacing/>
              <w:rPr>
                <w:color w:val="000000"/>
              </w:rPr>
            </w:pPr>
            <w:r w:rsidRPr="00F01052">
              <w:rPr>
                <w:color w:val="000000"/>
              </w:rPr>
              <w:t>How many failed the test in 2021</w:t>
            </w:r>
          </w:p>
          <w:p w14:paraId="7C5BDE02" w14:textId="77777777" w:rsidR="001E7498" w:rsidRPr="00F01052" w:rsidRDefault="001E7498" w:rsidP="009C4914">
            <w:pPr>
              <w:shd w:val="clear" w:color="auto" w:fill="FFFFFF"/>
              <w:contextualSpacing/>
              <w:rPr>
                <w:color w:val="000000"/>
              </w:rPr>
            </w:pPr>
            <w:r w:rsidRPr="00F01052">
              <w:rPr>
                <w:color w:val="000000"/>
              </w:rPr>
              <w:t>The pass rate of the fitness test by gender in 2021.</w:t>
            </w:r>
          </w:p>
          <w:p w14:paraId="6B60FE04" w14:textId="77777777" w:rsidR="001E7498" w:rsidRPr="00F01052" w:rsidRDefault="001E7498" w:rsidP="009C4914">
            <w:pPr>
              <w:shd w:val="clear" w:color="auto" w:fill="FFFFFF"/>
              <w:contextualSpacing/>
              <w:rPr>
                <w:color w:val="000000"/>
              </w:rPr>
            </w:pPr>
            <w:r w:rsidRPr="00467345">
              <w:rPr>
                <w:color w:val="000000"/>
              </w:rPr>
              <w:t>The pass rate of the fitness test by age bracket (further sub-categorised by gender) in 2021</w:t>
            </w:r>
          </w:p>
        </w:tc>
        <w:tc>
          <w:tcPr>
            <w:tcW w:w="1247" w:type="dxa"/>
          </w:tcPr>
          <w:p w14:paraId="02FDD312" w14:textId="77777777" w:rsidR="001E7498" w:rsidRDefault="001E7498" w:rsidP="009C4914">
            <w:pPr>
              <w:pStyle w:val="NoSpacing"/>
            </w:pPr>
            <w:r>
              <w:t>Journalist</w:t>
            </w:r>
          </w:p>
        </w:tc>
        <w:tc>
          <w:tcPr>
            <w:tcW w:w="1559" w:type="dxa"/>
          </w:tcPr>
          <w:p w14:paraId="5E971781" w14:textId="77777777" w:rsidR="001E7498" w:rsidRDefault="001E7498" w:rsidP="009C4914">
            <w:pPr>
              <w:pStyle w:val="NoSpacing"/>
            </w:pPr>
            <w:r>
              <w:t>27/09/2022</w:t>
            </w:r>
          </w:p>
        </w:tc>
        <w:tc>
          <w:tcPr>
            <w:tcW w:w="2297" w:type="dxa"/>
          </w:tcPr>
          <w:p w14:paraId="656D9205" w14:textId="77777777" w:rsidR="001E7498" w:rsidRDefault="001E7498" w:rsidP="009C4914">
            <w:pPr>
              <w:pStyle w:val="NoSpacing"/>
            </w:pPr>
            <w:r>
              <w:t>Granted</w:t>
            </w:r>
          </w:p>
        </w:tc>
      </w:tr>
    </w:tbl>
    <w:p w14:paraId="6CC5F15C" w14:textId="77777777" w:rsidR="009C7CA1" w:rsidRDefault="009C7CA1"/>
    <w:sectPr w:rsidR="009C7CA1" w:rsidSect="001E74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98"/>
    <w:rsid w:val="001E7498"/>
    <w:rsid w:val="004A06B9"/>
    <w:rsid w:val="009C7C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B702"/>
  <w15:chartTrackingRefBased/>
  <w15:docId w15:val="{F416DA82-34E3-4D17-BC28-FEFFB23A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9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49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7498"/>
    <w:pPr>
      <w:spacing w:after="0" w:line="240" w:lineRule="auto"/>
    </w:pPr>
    <w:rPr>
      <w:rFonts w:eastAsiaTheme="minorEastAsia"/>
      <w:lang w:val="en-US"/>
    </w:rPr>
  </w:style>
  <w:style w:type="character" w:styleId="Strong">
    <w:name w:val="Strong"/>
    <w:basedOn w:val="DefaultParagraphFont"/>
    <w:uiPriority w:val="22"/>
    <w:qFormat/>
    <w:rsid w:val="001E7498"/>
    <w:rPr>
      <w:b/>
      <w:bCs/>
    </w:rPr>
  </w:style>
  <w:style w:type="character" w:styleId="Emphasis">
    <w:name w:val="Emphasis"/>
    <w:basedOn w:val="DefaultParagraphFont"/>
    <w:uiPriority w:val="20"/>
    <w:qFormat/>
    <w:rsid w:val="001E74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4026</Characters>
  <Application>Microsoft Office Word</Application>
  <DocSecurity>0</DocSecurity>
  <Lines>236</Lines>
  <Paragraphs>121</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Info Officer</cp:lastModifiedBy>
  <cp:revision>2</cp:revision>
  <dcterms:created xsi:type="dcterms:W3CDTF">2022-11-10T10:42:00Z</dcterms:created>
  <dcterms:modified xsi:type="dcterms:W3CDTF">2022-11-10T10:42:00Z</dcterms:modified>
</cp:coreProperties>
</file>