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8992" w14:textId="77777777" w:rsidR="004C2BEC" w:rsidRPr="00A97618" w:rsidRDefault="004C2BEC" w:rsidP="004C2BEC">
      <w:pPr>
        <w:ind w:left="720" w:firstLine="720"/>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6F3759E3" w14:textId="77777777" w:rsidR="004C2BEC" w:rsidRPr="00A97618" w:rsidRDefault="004C2BEC" w:rsidP="004C2BEC">
      <w:pPr>
        <w:rPr>
          <w:rFonts w:ascii="Times New Roman" w:hAnsi="Times New Roman" w:cs="Times New Roman"/>
          <w:b/>
          <w:sz w:val="24"/>
          <w:szCs w:val="24"/>
        </w:rPr>
      </w:pPr>
      <w:r>
        <w:rPr>
          <w:rFonts w:ascii="Times New Roman" w:hAnsi="Times New Roman" w:cs="Times New Roman"/>
          <w:b/>
          <w:sz w:val="24"/>
          <w:szCs w:val="24"/>
        </w:rPr>
        <w:t>October-December 2023 Q4</w:t>
      </w:r>
    </w:p>
    <w:p w14:paraId="39804DFB" w14:textId="77777777" w:rsidR="004C2BEC" w:rsidRPr="00A97618" w:rsidRDefault="004C2BEC" w:rsidP="004C2BEC">
      <w:pPr>
        <w:rPr>
          <w:rFonts w:ascii="Times New Roman" w:hAnsi="Times New Roman" w:cs="Times New Roman"/>
          <w:b/>
          <w:sz w:val="24"/>
          <w:szCs w:val="24"/>
        </w:rPr>
      </w:pPr>
      <w:r w:rsidRPr="00A97618">
        <w:rPr>
          <w:rFonts w:ascii="Times New Roman" w:hAnsi="Times New Roman" w:cs="Times New Roman"/>
          <w:b/>
          <w:sz w:val="24"/>
          <w:szCs w:val="24"/>
          <w:highlight w:val="yellow"/>
        </w:rPr>
        <w:t>(</w:t>
      </w:r>
      <w:r w:rsidRPr="00A97618">
        <w:rPr>
          <w:rFonts w:ascii="Times New Roman" w:hAnsi="Times New Roman" w:cs="Times New Roman"/>
          <w:b/>
          <w:i/>
          <w:sz w:val="24"/>
          <w:szCs w:val="24"/>
          <w:highlight w:val="yellow"/>
        </w:rPr>
        <w:t>Non Personal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851"/>
        <w:gridCol w:w="992"/>
        <w:gridCol w:w="709"/>
        <w:gridCol w:w="6237"/>
        <w:gridCol w:w="1247"/>
        <w:gridCol w:w="1559"/>
        <w:gridCol w:w="2297"/>
      </w:tblGrid>
      <w:tr w:rsidR="004C2BEC" w:rsidRPr="00A97618" w14:paraId="3752156E" w14:textId="77777777" w:rsidTr="004C2BEC">
        <w:tc>
          <w:tcPr>
            <w:tcW w:w="851" w:type="dxa"/>
            <w:shd w:val="clear" w:color="auto" w:fill="DEEAF6" w:themeFill="accent1" w:themeFillTint="33"/>
          </w:tcPr>
          <w:p w14:paraId="0A3C5B0C" w14:textId="77777777" w:rsidR="004C2BEC" w:rsidRPr="00A97618" w:rsidRDefault="004C2BEC" w:rsidP="00747E13">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487D8C10" w14:textId="77777777" w:rsidR="004C2BEC" w:rsidRPr="00A97618" w:rsidRDefault="004C2BEC" w:rsidP="00747E13">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709" w:type="dxa"/>
            <w:shd w:val="clear" w:color="auto" w:fill="DEEAF6" w:themeFill="accent1" w:themeFillTint="33"/>
          </w:tcPr>
          <w:p w14:paraId="13731E34" w14:textId="77777777" w:rsidR="004C2BEC" w:rsidRPr="00A97618" w:rsidRDefault="004C2BEC" w:rsidP="00747E13">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425A62F1" w14:textId="77777777" w:rsidR="004C2BEC" w:rsidRPr="00A97618" w:rsidRDefault="004C2BEC" w:rsidP="00747E13">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20929E48" w14:textId="77777777" w:rsidR="004C2BEC" w:rsidRPr="00A97618" w:rsidRDefault="004C2BEC" w:rsidP="00747E13">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33CEE4C2" w14:textId="77777777" w:rsidR="004C2BEC" w:rsidRPr="00A97618" w:rsidRDefault="004C2BEC" w:rsidP="00747E13">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232AAD96" w14:textId="77777777" w:rsidR="004C2BEC" w:rsidRPr="00A97618" w:rsidRDefault="004C2BEC" w:rsidP="00747E13">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4C2BEC" w14:paraId="4E0CCD47" w14:textId="77777777" w:rsidTr="004C2BEC">
        <w:trPr>
          <w:trHeight w:val="934"/>
        </w:trPr>
        <w:tc>
          <w:tcPr>
            <w:tcW w:w="851" w:type="dxa"/>
          </w:tcPr>
          <w:p w14:paraId="630CF0CE"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64</w:t>
            </w:r>
          </w:p>
        </w:tc>
        <w:tc>
          <w:tcPr>
            <w:tcW w:w="992" w:type="dxa"/>
          </w:tcPr>
          <w:p w14:paraId="027EF27F"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tcPr>
          <w:p w14:paraId="5B299594"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5876</w:t>
            </w:r>
          </w:p>
        </w:tc>
        <w:tc>
          <w:tcPr>
            <w:tcW w:w="6237" w:type="dxa"/>
          </w:tcPr>
          <w:p w14:paraId="655C2562"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a. "Weapon Sign Out Register, Ordnance School cell West Armoury, date 20-03-2019.</w:t>
            </w:r>
          </w:p>
          <w:p w14:paraId="1B13108C"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b. Ammunition Diary, Ordnance School shoot, Carnagh Military Firing Range Co. Roscommon, date 20-03-2019.</w:t>
            </w:r>
          </w:p>
          <w:p w14:paraId="456E8C92"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c. Firing Point Register, Ordnance School shoot, Carnagh Military Firing Range Co. Roscommon date 20-03-2019.</w:t>
            </w:r>
          </w:p>
          <w:p w14:paraId="3D13A258"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d. Butt Register Ordnance School shoot, Carnagh Military Firing Range Co. Roscommon date 20-03-2019.</w:t>
            </w:r>
          </w:p>
          <w:p w14:paraId="3547D3A0"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e. Any other Weapon sign out logs, Ammunition Diary’s or Firing Point Registers for any other unit who attended the shoot at Carnagh Military Firing Range Co. Roscommon on the 20-03-2023.</w:t>
            </w:r>
          </w:p>
          <w:p w14:paraId="1F8E69CF"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lastRenderedPageBreak/>
              <w:t>f. Name, rank, and army number of OIC ranges for the shoot that took place at Carnagh Military Firing Range Co. Roscommon on the 20-03-2023.</w:t>
            </w:r>
          </w:p>
          <w:p w14:paraId="357DE505"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g. Any Images or videos possessed by the Defence Forces of the Ordnance School Shoot that took place at Carnagh Military Firing Range Co. Roscommon 20-03-2019.</w:t>
            </w:r>
          </w:p>
          <w:p w14:paraId="39C7BAD9"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h. List of attendees for the shoot that took place at Carnagh Military Firing Range Co. Roscommon on the 20-03-2023."</w:t>
            </w:r>
          </w:p>
          <w:p w14:paraId="3E57DBFE" w14:textId="77777777" w:rsidR="004C2BEC" w:rsidRDefault="004C2BEC" w:rsidP="00747E13">
            <w:pPr>
              <w:pStyle w:val="NormalWeb"/>
              <w:rPr>
                <w:color w:val="000000"/>
                <w:sz w:val="27"/>
                <w:szCs w:val="27"/>
              </w:rPr>
            </w:pPr>
          </w:p>
        </w:tc>
        <w:tc>
          <w:tcPr>
            <w:tcW w:w="1247" w:type="dxa"/>
          </w:tcPr>
          <w:p w14:paraId="4B9F6BDA"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lastRenderedPageBreak/>
              <w:t>Member of the Public</w:t>
            </w:r>
          </w:p>
        </w:tc>
        <w:tc>
          <w:tcPr>
            <w:tcW w:w="1559" w:type="dxa"/>
          </w:tcPr>
          <w:p w14:paraId="3DF95619"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18/10/2023</w:t>
            </w:r>
          </w:p>
        </w:tc>
        <w:tc>
          <w:tcPr>
            <w:tcW w:w="2297" w:type="dxa"/>
          </w:tcPr>
          <w:p w14:paraId="2168D700" w14:textId="77777777" w:rsidR="004C2BEC" w:rsidRDefault="004C2BEC" w:rsidP="00747E13">
            <w:pPr>
              <w:spacing w:line="240" w:lineRule="auto"/>
            </w:pPr>
            <w:r>
              <w:t>Refused 15(1)(a0 33(2)(a) 37(1)</w:t>
            </w:r>
          </w:p>
        </w:tc>
      </w:tr>
      <w:tr w:rsidR="004C2BEC" w14:paraId="4CBB03E8" w14:textId="77777777" w:rsidTr="00827CD6">
        <w:trPr>
          <w:trHeight w:val="934"/>
        </w:trPr>
        <w:tc>
          <w:tcPr>
            <w:tcW w:w="851" w:type="dxa"/>
            <w:shd w:val="clear" w:color="auto" w:fill="auto"/>
          </w:tcPr>
          <w:p w14:paraId="5C2BF20F"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65</w:t>
            </w:r>
          </w:p>
        </w:tc>
        <w:tc>
          <w:tcPr>
            <w:tcW w:w="992" w:type="dxa"/>
            <w:shd w:val="clear" w:color="auto" w:fill="auto"/>
          </w:tcPr>
          <w:p w14:paraId="1CF21E6A"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0F8590BE"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5888</w:t>
            </w:r>
          </w:p>
        </w:tc>
        <w:tc>
          <w:tcPr>
            <w:tcW w:w="6237" w:type="dxa"/>
            <w:shd w:val="clear" w:color="auto" w:fill="auto"/>
          </w:tcPr>
          <w:p w14:paraId="120E8066"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a. A copy of the logbook for the Learjet for the following time periods</w:t>
            </w:r>
          </w:p>
          <w:p w14:paraId="51608572"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 14 June 23 to date</w:t>
            </w:r>
          </w:p>
          <w:p w14:paraId="7EEC4FAF"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 1 Oct 2022 to 31 Dec 2022</w:t>
            </w:r>
          </w:p>
          <w:p w14:paraId="4AB9F4A5"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p>
        </w:tc>
        <w:tc>
          <w:tcPr>
            <w:tcW w:w="1247" w:type="dxa"/>
            <w:shd w:val="clear" w:color="auto" w:fill="auto"/>
          </w:tcPr>
          <w:p w14:paraId="5AEB3262"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0BF8CEA5" w14:textId="3D809B2B" w:rsidR="004C2BEC" w:rsidRDefault="00827CD6" w:rsidP="00747E13">
            <w:pPr>
              <w:rPr>
                <w:rFonts w:ascii="Times New Roman" w:hAnsi="Times New Roman" w:cs="Times New Roman"/>
                <w:sz w:val="24"/>
                <w:szCs w:val="24"/>
              </w:rPr>
            </w:pPr>
            <w:r>
              <w:rPr>
                <w:rFonts w:ascii="Times New Roman" w:hAnsi="Times New Roman" w:cs="Times New Roman"/>
                <w:sz w:val="24"/>
                <w:szCs w:val="24"/>
              </w:rPr>
              <w:t>02/11/2023</w:t>
            </w:r>
          </w:p>
        </w:tc>
        <w:tc>
          <w:tcPr>
            <w:tcW w:w="2297" w:type="dxa"/>
            <w:shd w:val="clear" w:color="auto" w:fill="auto"/>
          </w:tcPr>
          <w:p w14:paraId="631C38C7" w14:textId="6F4E08EA" w:rsidR="004C2BEC" w:rsidRDefault="00827CD6" w:rsidP="00747E13">
            <w:pPr>
              <w:spacing w:line="240" w:lineRule="auto"/>
            </w:pPr>
            <w:r>
              <w:t>Transferred</w:t>
            </w:r>
          </w:p>
        </w:tc>
      </w:tr>
      <w:tr w:rsidR="004C2BEC" w14:paraId="1C9A1E51" w14:textId="77777777" w:rsidTr="00C40A76">
        <w:trPr>
          <w:trHeight w:val="934"/>
        </w:trPr>
        <w:tc>
          <w:tcPr>
            <w:tcW w:w="851" w:type="dxa"/>
            <w:shd w:val="clear" w:color="auto" w:fill="auto"/>
          </w:tcPr>
          <w:p w14:paraId="3D91BE69"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66</w:t>
            </w:r>
          </w:p>
        </w:tc>
        <w:tc>
          <w:tcPr>
            <w:tcW w:w="992" w:type="dxa"/>
            <w:shd w:val="clear" w:color="auto" w:fill="auto"/>
          </w:tcPr>
          <w:p w14:paraId="1B42A7E6"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672FEFA7"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t>5889</w:t>
            </w:r>
          </w:p>
        </w:tc>
        <w:tc>
          <w:tcPr>
            <w:tcW w:w="6237" w:type="dxa"/>
            <w:shd w:val="clear" w:color="auto" w:fill="auto"/>
          </w:tcPr>
          <w:p w14:paraId="3509D65A"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a. Emails and letters to and from representatives of the Roman Catholic Church (including but not limited to bishops) since 1st March 2023.</w:t>
            </w:r>
          </w:p>
          <w:p w14:paraId="5570F7C3"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lastRenderedPageBreak/>
              <w:t>b. Emails and letters to and from representatives of non-Catholic Christian Churches (including but not limited to bishops) since 1st March 2023.</w:t>
            </w:r>
          </w:p>
          <w:p w14:paraId="69DDCF1A"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4A5F56">
              <w:rPr>
                <w:rFonts w:ascii="Times New Roman" w:eastAsia="Times New Roman" w:hAnsi="Times New Roman" w:cs="Times New Roman"/>
                <w:color w:val="000000"/>
                <w:sz w:val="27"/>
                <w:szCs w:val="27"/>
                <w:lang w:val="en-IE" w:eastAsia="en-IE"/>
              </w:rPr>
              <w:t>* @catholicbishops.ie @raphoediocese.ie @clogherdiocese.ie @kilmorediocese.ie @killaladiocese.org @achonrydiocese.org @elphindiocese.ie @tuamarchdiocese.org @clonfertdiocese.ie @galwaydiocese.ie @ardaghdiocese.org @dioceseofmeath.ie @dublindiocese.ie @kandle.ie @ossory.ie @ferns.ie @killaloediocese.ie @cashel-emly.ie @limerickdiocese.org @waterfordlismore.ie @cloynediocese.ie @corkandross.org @dioceseofkerry.ie</w:t>
            </w:r>
          </w:p>
          <w:p w14:paraId="7D5EFB6C" w14:textId="77777777" w:rsidR="004C2BEC" w:rsidRPr="004A5F56" w:rsidRDefault="004C2BEC" w:rsidP="00747E13">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p>
        </w:tc>
        <w:tc>
          <w:tcPr>
            <w:tcW w:w="1247" w:type="dxa"/>
            <w:shd w:val="clear" w:color="auto" w:fill="auto"/>
          </w:tcPr>
          <w:p w14:paraId="3FE05C6A" w14:textId="77777777" w:rsidR="004C2BEC" w:rsidRDefault="004C2BEC" w:rsidP="00747E13">
            <w:pPr>
              <w:rPr>
                <w:rFonts w:ascii="Times New Roman" w:hAnsi="Times New Roman" w:cs="Times New Roman"/>
                <w:sz w:val="24"/>
                <w:szCs w:val="24"/>
              </w:rPr>
            </w:pPr>
            <w:r>
              <w:rPr>
                <w:rFonts w:ascii="Times New Roman" w:hAnsi="Times New Roman" w:cs="Times New Roman"/>
                <w:sz w:val="24"/>
                <w:szCs w:val="24"/>
              </w:rPr>
              <w:lastRenderedPageBreak/>
              <w:t>Member of the Public</w:t>
            </w:r>
          </w:p>
        </w:tc>
        <w:tc>
          <w:tcPr>
            <w:tcW w:w="1559" w:type="dxa"/>
            <w:shd w:val="clear" w:color="auto" w:fill="auto"/>
          </w:tcPr>
          <w:p w14:paraId="1D4623DB" w14:textId="5ED339C9" w:rsidR="004C2BEC" w:rsidRDefault="00C40A76" w:rsidP="00747E13">
            <w:pPr>
              <w:rPr>
                <w:rFonts w:ascii="Times New Roman" w:hAnsi="Times New Roman" w:cs="Times New Roman"/>
                <w:sz w:val="24"/>
                <w:szCs w:val="24"/>
              </w:rPr>
            </w:pPr>
            <w:r>
              <w:rPr>
                <w:rFonts w:ascii="Times New Roman" w:hAnsi="Times New Roman" w:cs="Times New Roman"/>
                <w:sz w:val="24"/>
                <w:szCs w:val="24"/>
              </w:rPr>
              <w:t>19/10/2023</w:t>
            </w:r>
          </w:p>
        </w:tc>
        <w:tc>
          <w:tcPr>
            <w:tcW w:w="2297" w:type="dxa"/>
            <w:shd w:val="clear" w:color="auto" w:fill="auto"/>
          </w:tcPr>
          <w:p w14:paraId="26DA37C4" w14:textId="39502591" w:rsidR="004C2BEC" w:rsidRDefault="00C40A76" w:rsidP="00747E13">
            <w:pPr>
              <w:spacing w:line="240" w:lineRule="auto"/>
            </w:pPr>
            <w:r>
              <w:t>Granted</w:t>
            </w:r>
          </w:p>
        </w:tc>
      </w:tr>
      <w:tr w:rsidR="00673FB2" w14:paraId="5BBD3EF0" w14:textId="77777777" w:rsidTr="008E7EE4">
        <w:trPr>
          <w:trHeight w:val="934"/>
        </w:trPr>
        <w:tc>
          <w:tcPr>
            <w:tcW w:w="851" w:type="dxa"/>
            <w:shd w:val="clear" w:color="auto" w:fill="auto"/>
          </w:tcPr>
          <w:p w14:paraId="1B20C439" w14:textId="77CC866C" w:rsidR="00673FB2" w:rsidRDefault="00673FB2" w:rsidP="00747E13">
            <w:pPr>
              <w:rPr>
                <w:rFonts w:ascii="Times New Roman" w:hAnsi="Times New Roman" w:cs="Times New Roman"/>
                <w:sz w:val="24"/>
                <w:szCs w:val="24"/>
              </w:rPr>
            </w:pPr>
            <w:r>
              <w:rPr>
                <w:rFonts w:ascii="Times New Roman" w:hAnsi="Times New Roman" w:cs="Times New Roman"/>
                <w:sz w:val="24"/>
                <w:szCs w:val="24"/>
              </w:rPr>
              <w:t>67</w:t>
            </w:r>
          </w:p>
        </w:tc>
        <w:tc>
          <w:tcPr>
            <w:tcW w:w="992" w:type="dxa"/>
            <w:shd w:val="clear" w:color="auto" w:fill="auto"/>
          </w:tcPr>
          <w:p w14:paraId="53148C7B" w14:textId="6F59D0A1" w:rsidR="00673FB2" w:rsidRDefault="00673FB2"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565E395A" w14:textId="636F3ED8" w:rsidR="00673FB2" w:rsidRDefault="00673FB2" w:rsidP="00747E13">
            <w:pPr>
              <w:rPr>
                <w:rFonts w:ascii="Times New Roman" w:hAnsi="Times New Roman" w:cs="Times New Roman"/>
                <w:sz w:val="24"/>
                <w:szCs w:val="24"/>
              </w:rPr>
            </w:pPr>
            <w:r>
              <w:rPr>
                <w:rFonts w:ascii="Times New Roman" w:hAnsi="Times New Roman" w:cs="Times New Roman"/>
                <w:sz w:val="24"/>
                <w:szCs w:val="24"/>
              </w:rPr>
              <w:t>5895</w:t>
            </w:r>
          </w:p>
        </w:tc>
        <w:tc>
          <w:tcPr>
            <w:tcW w:w="6237" w:type="dxa"/>
            <w:shd w:val="clear" w:color="auto" w:fill="auto"/>
          </w:tcPr>
          <w:p w14:paraId="3DCAD41D" w14:textId="77777777" w:rsidR="00673FB2" w:rsidRPr="00673FB2" w:rsidRDefault="00673FB2" w:rsidP="00673FB2">
            <w:pPr>
              <w:pStyle w:val="NoSpacing"/>
              <w:rPr>
                <w:rFonts w:eastAsia="Times New Roman"/>
                <w:lang w:eastAsia="en-IE"/>
              </w:rPr>
            </w:pPr>
            <w:r w:rsidRPr="00673FB2">
              <w:rPr>
                <w:rFonts w:eastAsia="Times New Roman"/>
                <w:lang w:eastAsia="en-IE"/>
              </w:rPr>
              <w:t>Details of Maintenance contracts for the following aircraft:</w:t>
            </w:r>
          </w:p>
          <w:p w14:paraId="293828BD" w14:textId="77777777" w:rsidR="00673FB2" w:rsidRPr="00204068" w:rsidRDefault="00673FB2" w:rsidP="00673FB2">
            <w:pPr>
              <w:pStyle w:val="NoSpacing"/>
              <w:rPr>
                <w:rFonts w:eastAsia="Times New Roman"/>
                <w:sz w:val="24"/>
                <w:szCs w:val="24"/>
                <w:lang w:eastAsia="en-IE"/>
              </w:rPr>
            </w:pPr>
            <w:r w:rsidRPr="00204068">
              <w:rPr>
                <w:rFonts w:eastAsia="Times New Roman"/>
                <w:sz w:val="24"/>
                <w:szCs w:val="24"/>
                <w:lang w:eastAsia="en-IE"/>
              </w:rPr>
              <w:t> </w:t>
            </w:r>
          </w:p>
          <w:p w14:paraId="6A7FAA15"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Agusta Westland AW139</w:t>
            </w:r>
          </w:p>
          <w:p w14:paraId="3EACD626"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Eurocopter EC135 P2</w:t>
            </w:r>
          </w:p>
          <w:p w14:paraId="07A04693"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Eurocopter EC135 T2</w:t>
            </w:r>
          </w:p>
          <w:p w14:paraId="2AC035EB"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CASA CN235</w:t>
            </w:r>
          </w:p>
          <w:p w14:paraId="2AE13AE9"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Pilatus PC 12</w:t>
            </w:r>
          </w:p>
          <w:p w14:paraId="1D9DBB83"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Learjet 45</w:t>
            </w:r>
          </w:p>
          <w:p w14:paraId="472F5347"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Pilatus Britten Norman Defender</w:t>
            </w:r>
          </w:p>
          <w:p w14:paraId="7D9A9797"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333333"/>
                <w:sz w:val="24"/>
                <w:szCs w:val="24"/>
                <w:lang w:eastAsia="en-IE"/>
              </w:rPr>
              <w:t>Pilatus PC-9M</w:t>
            </w:r>
          </w:p>
          <w:p w14:paraId="2EB68307" w14:textId="77777777" w:rsidR="00673FB2" w:rsidRPr="00204068" w:rsidRDefault="00673FB2" w:rsidP="00673FB2">
            <w:pPr>
              <w:pStyle w:val="NoSpacing"/>
              <w:rPr>
                <w:rFonts w:eastAsia="Times New Roman"/>
                <w:color w:val="333333"/>
                <w:sz w:val="24"/>
                <w:szCs w:val="24"/>
                <w:lang w:eastAsia="en-IE"/>
              </w:rPr>
            </w:pPr>
            <w:r w:rsidRPr="00204068">
              <w:rPr>
                <w:rFonts w:eastAsia="Times New Roman"/>
                <w:color w:val="040C28"/>
                <w:sz w:val="24"/>
                <w:szCs w:val="24"/>
                <w:lang w:eastAsia="en-IE"/>
              </w:rPr>
              <w:t>Airbus C295W maritime surveillance aircraft</w:t>
            </w:r>
          </w:p>
          <w:p w14:paraId="2ACD7118" w14:textId="77777777" w:rsidR="00673FB2" w:rsidRPr="00204068" w:rsidRDefault="00673FB2" w:rsidP="00673FB2">
            <w:pPr>
              <w:pStyle w:val="NoSpacing"/>
              <w:rPr>
                <w:rFonts w:eastAsia="Times New Roman"/>
                <w:color w:val="333333"/>
                <w:sz w:val="24"/>
                <w:szCs w:val="24"/>
                <w:lang w:eastAsia="en-IE"/>
              </w:rPr>
            </w:pPr>
          </w:p>
          <w:p w14:paraId="26787F7C" w14:textId="77777777" w:rsidR="00673FB2" w:rsidRPr="00204068" w:rsidRDefault="00673FB2" w:rsidP="00673FB2">
            <w:pPr>
              <w:pStyle w:val="NoSpacing"/>
              <w:rPr>
                <w:rFonts w:eastAsia="Times New Roman"/>
                <w:sz w:val="24"/>
                <w:szCs w:val="24"/>
                <w:lang w:eastAsia="en-IE"/>
              </w:rPr>
            </w:pPr>
            <w:r w:rsidRPr="00204068">
              <w:rPr>
                <w:rFonts w:eastAsia="Times New Roman"/>
                <w:sz w:val="24"/>
                <w:szCs w:val="24"/>
                <w:lang w:eastAsia="en-IE"/>
              </w:rPr>
              <w:lastRenderedPageBreak/>
              <w:t>Please also advise details of the availability of each of the above</w:t>
            </w:r>
          </w:p>
          <w:p w14:paraId="77CB1665" w14:textId="77777777" w:rsidR="00673FB2" w:rsidRPr="004A5F56" w:rsidRDefault="00673FB2" w:rsidP="00673FB2">
            <w:pPr>
              <w:pStyle w:val="NoSpacing"/>
              <w:rPr>
                <w:rFonts w:eastAsia="Times New Roman"/>
                <w:color w:val="000000"/>
                <w:sz w:val="27"/>
                <w:szCs w:val="27"/>
                <w:lang w:val="en-IE" w:eastAsia="en-IE"/>
              </w:rPr>
            </w:pPr>
          </w:p>
        </w:tc>
        <w:tc>
          <w:tcPr>
            <w:tcW w:w="1247" w:type="dxa"/>
            <w:shd w:val="clear" w:color="auto" w:fill="auto"/>
          </w:tcPr>
          <w:p w14:paraId="452725B0" w14:textId="5A3A0AEC" w:rsidR="00673FB2" w:rsidRDefault="00673FB2" w:rsidP="00747E13">
            <w:pPr>
              <w:rPr>
                <w:rFonts w:ascii="Times New Roman" w:hAnsi="Times New Roman" w:cs="Times New Roman"/>
                <w:sz w:val="24"/>
                <w:szCs w:val="24"/>
              </w:rPr>
            </w:pPr>
            <w:r>
              <w:rPr>
                <w:rFonts w:ascii="Times New Roman" w:hAnsi="Times New Roman" w:cs="Times New Roman"/>
                <w:sz w:val="24"/>
                <w:szCs w:val="24"/>
              </w:rPr>
              <w:lastRenderedPageBreak/>
              <w:t>Oireachtas</w:t>
            </w:r>
          </w:p>
        </w:tc>
        <w:tc>
          <w:tcPr>
            <w:tcW w:w="1559" w:type="dxa"/>
            <w:shd w:val="clear" w:color="auto" w:fill="auto"/>
          </w:tcPr>
          <w:p w14:paraId="09DDBAAA" w14:textId="72055D28" w:rsidR="00673FB2" w:rsidRDefault="008E7EE4" w:rsidP="00747E13">
            <w:pPr>
              <w:rPr>
                <w:rFonts w:ascii="Times New Roman" w:hAnsi="Times New Roman" w:cs="Times New Roman"/>
                <w:sz w:val="24"/>
                <w:szCs w:val="24"/>
              </w:rPr>
            </w:pPr>
            <w:r>
              <w:rPr>
                <w:rFonts w:ascii="Times New Roman" w:hAnsi="Times New Roman" w:cs="Times New Roman"/>
                <w:sz w:val="24"/>
                <w:szCs w:val="24"/>
              </w:rPr>
              <w:t>12/02/2024</w:t>
            </w:r>
          </w:p>
        </w:tc>
        <w:tc>
          <w:tcPr>
            <w:tcW w:w="2297" w:type="dxa"/>
            <w:shd w:val="clear" w:color="auto" w:fill="auto"/>
          </w:tcPr>
          <w:p w14:paraId="1A4ECA8D" w14:textId="440B05FE" w:rsidR="00673FB2" w:rsidRDefault="008E7EE4" w:rsidP="00747E13">
            <w:pPr>
              <w:spacing w:line="240" w:lineRule="auto"/>
            </w:pPr>
            <w:r>
              <w:t>Refused Section 27</w:t>
            </w:r>
          </w:p>
        </w:tc>
      </w:tr>
      <w:tr w:rsidR="00923D31" w14:paraId="033E2D4D" w14:textId="77777777" w:rsidTr="00923D31">
        <w:trPr>
          <w:trHeight w:val="934"/>
        </w:trPr>
        <w:tc>
          <w:tcPr>
            <w:tcW w:w="851" w:type="dxa"/>
            <w:shd w:val="clear" w:color="auto" w:fill="auto"/>
          </w:tcPr>
          <w:p w14:paraId="6232BFF4" w14:textId="408F4A45" w:rsidR="00923D31" w:rsidRDefault="00923D31" w:rsidP="00747E13">
            <w:pPr>
              <w:rPr>
                <w:rFonts w:ascii="Times New Roman" w:hAnsi="Times New Roman" w:cs="Times New Roman"/>
                <w:sz w:val="24"/>
                <w:szCs w:val="24"/>
              </w:rPr>
            </w:pPr>
            <w:r>
              <w:rPr>
                <w:rFonts w:ascii="Times New Roman" w:hAnsi="Times New Roman" w:cs="Times New Roman"/>
                <w:sz w:val="24"/>
                <w:szCs w:val="24"/>
              </w:rPr>
              <w:t>68</w:t>
            </w:r>
          </w:p>
        </w:tc>
        <w:tc>
          <w:tcPr>
            <w:tcW w:w="992" w:type="dxa"/>
            <w:shd w:val="clear" w:color="auto" w:fill="auto"/>
          </w:tcPr>
          <w:p w14:paraId="4FFADF16" w14:textId="702671FE" w:rsidR="00923D31" w:rsidRDefault="00923D31"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664D3AF6" w14:textId="04FED6AA" w:rsidR="00923D31" w:rsidRDefault="00923D31" w:rsidP="00747E13">
            <w:pPr>
              <w:rPr>
                <w:rFonts w:ascii="Times New Roman" w:hAnsi="Times New Roman" w:cs="Times New Roman"/>
                <w:sz w:val="24"/>
                <w:szCs w:val="24"/>
              </w:rPr>
            </w:pPr>
            <w:r>
              <w:rPr>
                <w:rFonts w:ascii="Times New Roman" w:hAnsi="Times New Roman" w:cs="Times New Roman"/>
                <w:sz w:val="24"/>
                <w:szCs w:val="24"/>
              </w:rPr>
              <w:t>5896</w:t>
            </w:r>
          </w:p>
        </w:tc>
        <w:tc>
          <w:tcPr>
            <w:tcW w:w="6237" w:type="dxa"/>
            <w:shd w:val="clear" w:color="auto" w:fill="auto"/>
          </w:tcPr>
          <w:p w14:paraId="615100B4" w14:textId="77777777" w:rsidR="00923D31" w:rsidRPr="00923D31" w:rsidRDefault="00923D31" w:rsidP="00923D31">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923D31">
              <w:rPr>
                <w:rFonts w:ascii="Times New Roman" w:eastAsia="Times New Roman" w:hAnsi="Times New Roman" w:cs="Times New Roman"/>
                <w:color w:val="000000"/>
                <w:sz w:val="27"/>
                <w:szCs w:val="27"/>
                <w:lang w:val="en-IE" w:eastAsia="en-IE"/>
              </w:rPr>
              <w:t>a. Vessel monitoring system (VMS) data</w:t>
            </w:r>
          </w:p>
          <w:p w14:paraId="7B94E50F" w14:textId="77777777" w:rsidR="00923D31" w:rsidRPr="00923D31" w:rsidRDefault="00923D31" w:rsidP="00923D31">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923D31">
              <w:rPr>
                <w:rFonts w:ascii="Times New Roman" w:eastAsia="Times New Roman" w:hAnsi="Times New Roman" w:cs="Times New Roman"/>
                <w:color w:val="000000"/>
                <w:sz w:val="27"/>
                <w:szCs w:val="27"/>
                <w:lang w:val="en-IE" w:eastAsia="en-IE"/>
              </w:rPr>
              <w:t>* ICES Rectangles 35EO, 34EO, 35D9, and 34D9</w:t>
            </w:r>
          </w:p>
          <w:p w14:paraId="1A247154" w14:textId="77777777" w:rsidR="00923D31" w:rsidRPr="00923D31" w:rsidRDefault="00923D31" w:rsidP="00923D31">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923D31">
              <w:rPr>
                <w:rFonts w:ascii="Times New Roman" w:eastAsia="Times New Roman" w:hAnsi="Times New Roman" w:cs="Times New Roman"/>
                <w:color w:val="000000"/>
                <w:sz w:val="27"/>
                <w:szCs w:val="27"/>
                <w:lang w:val="en-IE" w:eastAsia="en-IE"/>
              </w:rPr>
              <w:t>* Year 2019 – 2022 or most recent data beyond 2018</w:t>
            </w:r>
          </w:p>
          <w:p w14:paraId="031C672E" w14:textId="77777777" w:rsidR="00923D31" w:rsidRPr="00923D31" w:rsidRDefault="00923D31" w:rsidP="00923D31">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923D31">
              <w:rPr>
                <w:rFonts w:ascii="Times New Roman" w:eastAsia="Times New Roman" w:hAnsi="Times New Roman" w:cs="Times New Roman"/>
                <w:color w:val="000000"/>
                <w:sz w:val="27"/>
                <w:szCs w:val="27"/>
                <w:lang w:val="en-IE" w:eastAsia="en-IE"/>
              </w:rPr>
              <w:t>* Provide any Sharpfiles for the data if available</w:t>
            </w:r>
          </w:p>
          <w:p w14:paraId="3BDBE5C1" w14:textId="77777777" w:rsidR="00923D31" w:rsidRPr="00CC5F54" w:rsidRDefault="00923D31" w:rsidP="00CC5F54">
            <w:pPr>
              <w:spacing w:before="100" w:beforeAutospacing="1" w:after="100" w:afterAutospacing="1" w:line="240" w:lineRule="auto"/>
              <w:ind w:right="-28"/>
              <w:rPr>
                <w:rFonts w:ascii="Times New Roman" w:eastAsia="Times New Roman" w:hAnsi="Times New Roman" w:cs="Times New Roman"/>
                <w:color w:val="000000"/>
                <w:sz w:val="24"/>
                <w:szCs w:val="24"/>
                <w:lang w:val="en-IE" w:eastAsia="en-IE"/>
              </w:rPr>
            </w:pPr>
          </w:p>
        </w:tc>
        <w:tc>
          <w:tcPr>
            <w:tcW w:w="1247" w:type="dxa"/>
            <w:shd w:val="clear" w:color="auto" w:fill="auto"/>
          </w:tcPr>
          <w:p w14:paraId="7E09F6A6" w14:textId="342EA22F" w:rsidR="00923D31" w:rsidRDefault="00923D31" w:rsidP="00747E13">
            <w:pPr>
              <w:rPr>
                <w:rFonts w:ascii="Times New Roman" w:hAnsi="Times New Roman" w:cs="Times New Roman"/>
                <w:sz w:val="24"/>
                <w:szCs w:val="24"/>
              </w:rPr>
            </w:pPr>
            <w:r>
              <w:rPr>
                <w:rFonts w:ascii="Times New Roman" w:hAnsi="Times New Roman" w:cs="Times New Roman"/>
                <w:sz w:val="24"/>
                <w:szCs w:val="24"/>
              </w:rPr>
              <w:t>Business</w:t>
            </w:r>
          </w:p>
        </w:tc>
        <w:tc>
          <w:tcPr>
            <w:tcW w:w="1559" w:type="dxa"/>
            <w:shd w:val="clear" w:color="auto" w:fill="auto"/>
          </w:tcPr>
          <w:p w14:paraId="5F4840D4" w14:textId="3E106A5E" w:rsidR="00923D31" w:rsidRDefault="00923D31" w:rsidP="00747E13">
            <w:pPr>
              <w:rPr>
                <w:rFonts w:ascii="Times New Roman" w:hAnsi="Times New Roman" w:cs="Times New Roman"/>
                <w:sz w:val="24"/>
                <w:szCs w:val="24"/>
              </w:rPr>
            </w:pPr>
            <w:r>
              <w:rPr>
                <w:rFonts w:ascii="Times New Roman" w:hAnsi="Times New Roman" w:cs="Times New Roman"/>
                <w:sz w:val="24"/>
                <w:szCs w:val="24"/>
              </w:rPr>
              <w:t>22/11/2023</w:t>
            </w:r>
          </w:p>
        </w:tc>
        <w:tc>
          <w:tcPr>
            <w:tcW w:w="2297" w:type="dxa"/>
            <w:shd w:val="clear" w:color="auto" w:fill="auto"/>
          </w:tcPr>
          <w:p w14:paraId="71EBEF09" w14:textId="74770B4E" w:rsidR="00923D31" w:rsidRDefault="00923D31" w:rsidP="00747E13">
            <w:pPr>
              <w:spacing w:line="240" w:lineRule="auto"/>
            </w:pPr>
            <w:r>
              <w:t>Granted</w:t>
            </w:r>
          </w:p>
        </w:tc>
      </w:tr>
      <w:tr w:rsidR="00CC5F54" w14:paraId="0172C39F" w14:textId="77777777" w:rsidTr="00014B01">
        <w:trPr>
          <w:trHeight w:val="934"/>
        </w:trPr>
        <w:tc>
          <w:tcPr>
            <w:tcW w:w="851" w:type="dxa"/>
            <w:shd w:val="clear" w:color="auto" w:fill="auto"/>
          </w:tcPr>
          <w:p w14:paraId="595D2753" w14:textId="0E3CACAA" w:rsidR="00CC5F54" w:rsidRDefault="00923D31" w:rsidP="00747E13">
            <w:pPr>
              <w:rPr>
                <w:rFonts w:ascii="Times New Roman" w:hAnsi="Times New Roman" w:cs="Times New Roman"/>
                <w:sz w:val="24"/>
                <w:szCs w:val="24"/>
              </w:rPr>
            </w:pPr>
            <w:r>
              <w:rPr>
                <w:rFonts w:ascii="Times New Roman" w:hAnsi="Times New Roman" w:cs="Times New Roman"/>
                <w:sz w:val="24"/>
                <w:szCs w:val="24"/>
              </w:rPr>
              <w:t>69</w:t>
            </w:r>
          </w:p>
        </w:tc>
        <w:tc>
          <w:tcPr>
            <w:tcW w:w="992" w:type="dxa"/>
            <w:shd w:val="clear" w:color="auto" w:fill="auto"/>
          </w:tcPr>
          <w:p w14:paraId="65BA8B8B" w14:textId="6426C876" w:rsidR="00CC5F54" w:rsidRDefault="00CC5F54"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40883F05" w14:textId="688C90CB" w:rsidR="00CC5F54" w:rsidRDefault="00CC5F54" w:rsidP="00747E13">
            <w:pPr>
              <w:rPr>
                <w:rFonts w:ascii="Times New Roman" w:hAnsi="Times New Roman" w:cs="Times New Roman"/>
                <w:sz w:val="24"/>
                <w:szCs w:val="24"/>
              </w:rPr>
            </w:pPr>
            <w:r>
              <w:rPr>
                <w:rFonts w:ascii="Times New Roman" w:hAnsi="Times New Roman" w:cs="Times New Roman"/>
                <w:sz w:val="24"/>
                <w:szCs w:val="24"/>
              </w:rPr>
              <w:t>5903</w:t>
            </w:r>
          </w:p>
        </w:tc>
        <w:tc>
          <w:tcPr>
            <w:tcW w:w="6237" w:type="dxa"/>
            <w:shd w:val="clear" w:color="auto" w:fill="auto"/>
          </w:tcPr>
          <w:p w14:paraId="266DFE8E" w14:textId="77777777" w:rsidR="00CC5F54" w:rsidRPr="00CC5F54" w:rsidRDefault="00CC5F54" w:rsidP="00CC5F54">
            <w:pPr>
              <w:spacing w:before="100" w:beforeAutospacing="1" w:after="100" w:afterAutospacing="1" w:line="240" w:lineRule="auto"/>
              <w:ind w:right="-28"/>
              <w:rPr>
                <w:rFonts w:ascii="Times New Roman" w:eastAsia="Times New Roman" w:hAnsi="Times New Roman" w:cs="Times New Roman"/>
                <w:color w:val="000000"/>
                <w:sz w:val="24"/>
                <w:szCs w:val="24"/>
                <w:lang w:val="en-IE" w:eastAsia="en-IE"/>
              </w:rPr>
            </w:pPr>
            <w:r w:rsidRPr="00CC5F54">
              <w:rPr>
                <w:rFonts w:ascii="Times New Roman" w:eastAsia="Times New Roman" w:hAnsi="Times New Roman" w:cs="Times New Roman"/>
                <w:color w:val="000000"/>
                <w:sz w:val="24"/>
                <w:szCs w:val="24"/>
                <w:lang w:val="en-IE" w:eastAsia="en-IE"/>
              </w:rPr>
              <w:t>A list of all countries to whom Ireland has provided both Military assistance and Military training over the last 5 years, to include where possible regiments, battalions etc.</w:t>
            </w:r>
          </w:p>
          <w:p w14:paraId="45E66F65" w14:textId="77777777" w:rsidR="00CC5F54" w:rsidRPr="00673FB2" w:rsidRDefault="00CC5F54" w:rsidP="00673FB2">
            <w:pPr>
              <w:pStyle w:val="NoSpacing"/>
              <w:rPr>
                <w:rFonts w:eastAsia="Times New Roman"/>
                <w:lang w:eastAsia="en-IE"/>
              </w:rPr>
            </w:pPr>
          </w:p>
        </w:tc>
        <w:tc>
          <w:tcPr>
            <w:tcW w:w="1247" w:type="dxa"/>
            <w:shd w:val="clear" w:color="auto" w:fill="auto"/>
          </w:tcPr>
          <w:p w14:paraId="344C4198" w14:textId="4382A9BD" w:rsidR="00CC5F54" w:rsidRDefault="00CC5F54" w:rsidP="00747E13">
            <w:pPr>
              <w:rPr>
                <w:rFonts w:ascii="Times New Roman" w:hAnsi="Times New Roman" w:cs="Times New Roman"/>
                <w:sz w:val="24"/>
                <w:szCs w:val="24"/>
              </w:rPr>
            </w:pPr>
            <w:r>
              <w:rPr>
                <w:rFonts w:ascii="Times New Roman" w:hAnsi="Times New Roman" w:cs="Times New Roman"/>
                <w:sz w:val="24"/>
                <w:szCs w:val="24"/>
              </w:rPr>
              <w:t>Journalist</w:t>
            </w:r>
          </w:p>
        </w:tc>
        <w:tc>
          <w:tcPr>
            <w:tcW w:w="1559" w:type="dxa"/>
            <w:shd w:val="clear" w:color="auto" w:fill="auto"/>
          </w:tcPr>
          <w:p w14:paraId="6C7D3E21" w14:textId="3D4D3F40" w:rsidR="00CC5F54" w:rsidRDefault="00014B01" w:rsidP="00747E13">
            <w:pPr>
              <w:rPr>
                <w:rFonts w:ascii="Times New Roman" w:hAnsi="Times New Roman" w:cs="Times New Roman"/>
                <w:sz w:val="24"/>
                <w:szCs w:val="24"/>
              </w:rPr>
            </w:pPr>
            <w:r>
              <w:rPr>
                <w:rFonts w:ascii="Times New Roman" w:hAnsi="Times New Roman" w:cs="Times New Roman"/>
                <w:sz w:val="24"/>
                <w:szCs w:val="24"/>
              </w:rPr>
              <w:t>18/12/2023</w:t>
            </w:r>
          </w:p>
        </w:tc>
        <w:tc>
          <w:tcPr>
            <w:tcW w:w="2297" w:type="dxa"/>
            <w:shd w:val="clear" w:color="auto" w:fill="auto"/>
          </w:tcPr>
          <w:p w14:paraId="1BC576FF" w14:textId="4A8DE326" w:rsidR="00CC5F54" w:rsidRDefault="00014B01" w:rsidP="00747E13">
            <w:pPr>
              <w:spacing w:line="240" w:lineRule="auto"/>
            </w:pPr>
            <w:r>
              <w:t>Granted</w:t>
            </w:r>
          </w:p>
        </w:tc>
      </w:tr>
      <w:tr w:rsidR="000231F9" w14:paraId="128F6D03" w14:textId="77777777" w:rsidTr="00923D31">
        <w:trPr>
          <w:trHeight w:val="934"/>
        </w:trPr>
        <w:tc>
          <w:tcPr>
            <w:tcW w:w="851" w:type="dxa"/>
            <w:shd w:val="clear" w:color="auto" w:fill="auto"/>
          </w:tcPr>
          <w:p w14:paraId="4CA27732" w14:textId="5B56BBCD" w:rsidR="000231F9" w:rsidRDefault="00923D31" w:rsidP="00747E13">
            <w:pPr>
              <w:rPr>
                <w:rFonts w:ascii="Times New Roman" w:hAnsi="Times New Roman" w:cs="Times New Roman"/>
                <w:sz w:val="24"/>
                <w:szCs w:val="24"/>
              </w:rPr>
            </w:pPr>
            <w:r>
              <w:rPr>
                <w:rFonts w:ascii="Times New Roman" w:hAnsi="Times New Roman" w:cs="Times New Roman"/>
                <w:sz w:val="24"/>
                <w:szCs w:val="24"/>
              </w:rPr>
              <w:t>70</w:t>
            </w:r>
          </w:p>
        </w:tc>
        <w:tc>
          <w:tcPr>
            <w:tcW w:w="992" w:type="dxa"/>
            <w:shd w:val="clear" w:color="auto" w:fill="auto"/>
          </w:tcPr>
          <w:p w14:paraId="0FC38FEF" w14:textId="1A280F0E" w:rsidR="000231F9" w:rsidRDefault="000231F9"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5C758456" w14:textId="65F78DD2" w:rsidR="000231F9" w:rsidRDefault="000231F9" w:rsidP="00747E13">
            <w:pPr>
              <w:rPr>
                <w:rFonts w:ascii="Times New Roman" w:hAnsi="Times New Roman" w:cs="Times New Roman"/>
                <w:sz w:val="24"/>
                <w:szCs w:val="24"/>
              </w:rPr>
            </w:pPr>
            <w:r>
              <w:rPr>
                <w:rFonts w:ascii="Times New Roman" w:hAnsi="Times New Roman" w:cs="Times New Roman"/>
                <w:sz w:val="24"/>
                <w:szCs w:val="24"/>
              </w:rPr>
              <w:t>5905</w:t>
            </w:r>
          </w:p>
        </w:tc>
        <w:tc>
          <w:tcPr>
            <w:tcW w:w="6237" w:type="dxa"/>
            <w:shd w:val="clear" w:color="auto" w:fill="auto"/>
          </w:tcPr>
          <w:p w14:paraId="65088DC0" w14:textId="77777777" w:rsidR="000231F9" w:rsidRPr="000231F9" w:rsidRDefault="000231F9" w:rsidP="000231F9">
            <w:pPr>
              <w:autoSpaceDE w:val="0"/>
              <w:autoSpaceDN w:val="0"/>
              <w:adjustRightInd w:val="0"/>
              <w:rPr>
                <w:rFonts w:ascii="Times New Roman" w:hAnsi="Times New Roman" w:cs="Times New Roman"/>
                <w:color w:val="000000"/>
              </w:rPr>
            </w:pPr>
            <w:r w:rsidRPr="000231F9">
              <w:rPr>
                <w:rFonts w:ascii="Times New Roman" w:hAnsi="Times New Roman" w:cs="Times New Roman"/>
                <w:color w:val="000000"/>
                <w:shd w:val="clear" w:color="auto" w:fill="FFFFFF"/>
              </w:rPr>
              <w:t>A copy of all dangerous incident reports arising from Defence Forces activity within Ireland in the period since 1 Jan 2021. If there are likely to be a large number of such reports, I am happy to accept only those that would have the highest categorization of danger, based on however it is that the DF categories such events. </w:t>
            </w:r>
          </w:p>
          <w:p w14:paraId="1432DE23" w14:textId="77777777" w:rsidR="000231F9" w:rsidRPr="003826E2" w:rsidRDefault="000231F9" w:rsidP="000231F9">
            <w:pPr>
              <w:pStyle w:val="ListParagraph"/>
              <w:numPr>
                <w:ilvl w:val="0"/>
                <w:numId w:val="5"/>
              </w:numPr>
              <w:autoSpaceDE w:val="0"/>
              <w:autoSpaceDN w:val="0"/>
              <w:adjustRightInd w:val="0"/>
              <w:ind w:right="0"/>
              <w:rPr>
                <w:rFonts w:ascii="Times New Roman" w:hAnsi="Times New Roman" w:cs="Times New Roman"/>
                <w:color w:val="000000"/>
              </w:rPr>
            </w:pPr>
            <w:r w:rsidRPr="003826E2">
              <w:rPr>
                <w:rFonts w:ascii="Times New Roman" w:hAnsi="Times New Roman" w:cs="Times New Roman"/>
                <w:color w:val="000000"/>
              </w:rPr>
              <w:t xml:space="preserve">Refined to: </w:t>
            </w:r>
            <w:r>
              <w:rPr>
                <w:rFonts w:ascii="Times New Roman" w:hAnsi="Times New Roman" w:cs="Times New Roman"/>
                <w:color w:val="000000"/>
                <w:shd w:val="clear" w:color="auto" w:fill="FFFFFF"/>
              </w:rPr>
              <w:t>A</w:t>
            </w:r>
            <w:r w:rsidRPr="003826E2">
              <w:rPr>
                <w:rFonts w:ascii="Times New Roman" w:hAnsi="Times New Roman" w:cs="Times New Roman"/>
                <w:color w:val="000000"/>
                <w:shd w:val="clear" w:color="auto" w:fill="FFFFFF"/>
              </w:rPr>
              <w:t>ll dangerous incident reports arising from Defence Forces activity within Ireland in the period since 1 Jan 2021 pertaining to catagories 4,5 7 6</w:t>
            </w:r>
          </w:p>
          <w:p w14:paraId="2362C025" w14:textId="77777777" w:rsidR="000231F9" w:rsidRPr="00CC5F54" w:rsidRDefault="000231F9" w:rsidP="00CC5F54">
            <w:pPr>
              <w:spacing w:before="100" w:beforeAutospacing="1" w:after="100" w:afterAutospacing="1" w:line="240" w:lineRule="auto"/>
              <w:ind w:right="-28"/>
              <w:rPr>
                <w:rFonts w:ascii="Times New Roman" w:eastAsia="Times New Roman" w:hAnsi="Times New Roman" w:cs="Times New Roman"/>
                <w:color w:val="000000"/>
                <w:sz w:val="24"/>
                <w:szCs w:val="24"/>
                <w:lang w:val="en-IE" w:eastAsia="en-IE"/>
              </w:rPr>
            </w:pPr>
          </w:p>
        </w:tc>
        <w:tc>
          <w:tcPr>
            <w:tcW w:w="1247" w:type="dxa"/>
            <w:shd w:val="clear" w:color="auto" w:fill="auto"/>
          </w:tcPr>
          <w:p w14:paraId="1E720A4F" w14:textId="68546CA6" w:rsidR="000231F9" w:rsidRDefault="000231F9" w:rsidP="00747E13">
            <w:pPr>
              <w:rPr>
                <w:rFonts w:ascii="Times New Roman" w:hAnsi="Times New Roman" w:cs="Times New Roman"/>
                <w:sz w:val="24"/>
                <w:szCs w:val="24"/>
              </w:rPr>
            </w:pPr>
            <w:r>
              <w:rPr>
                <w:rFonts w:ascii="Times New Roman" w:hAnsi="Times New Roman" w:cs="Times New Roman"/>
                <w:sz w:val="24"/>
                <w:szCs w:val="24"/>
              </w:rPr>
              <w:t>Journalist</w:t>
            </w:r>
          </w:p>
        </w:tc>
        <w:tc>
          <w:tcPr>
            <w:tcW w:w="1559" w:type="dxa"/>
            <w:shd w:val="clear" w:color="auto" w:fill="auto"/>
          </w:tcPr>
          <w:p w14:paraId="18023B63" w14:textId="5670C73B" w:rsidR="000231F9" w:rsidRDefault="00923D31" w:rsidP="00747E13">
            <w:pPr>
              <w:rPr>
                <w:rFonts w:ascii="Times New Roman" w:hAnsi="Times New Roman" w:cs="Times New Roman"/>
                <w:sz w:val="24"/>
                <w:szCs w:val="24"/>
              </w:rPr>
            </w:pPr>
            <w:r>
              <w:rPr>
                <w:rFonts w:ascii="Times New Roman" w:hAnsi="Times New Roman" w:cs="Times New Roman"/>
                <w:sz w:val="24"/>
                <w:szCs w:val="24"/>
              </w:rPr>
              <w:t>22/11/2023</w:t>
            </w:r>
          </w:p>
        </w:tc>
        <w:tc>
          <w:tcPr>
            <w:tcW w:w="2297" w:type="dxa"/>
            <w:shd w:val="clear" w:color="auto" w:fill="auto"/>
          </w:tcPr>
          <w:p w14:paraId="28AD11C5" w14:textId="3FB8AA8A" w:rsidR="000231F9" w:rsidRDefault="00923D31" w:rsidP="00747E13">
            <w:pPr>
              <w:spacing w:line="240" w:lineRule="auto"/>
            </w:pPr>
            <w:r>
              <w:t>Granted</w:t>
            </w:r>
          </w:p>
        </w:tc>
      </w:tr>
      <w:tr w:rsidR="00923D31" w14:paraId="7B0CB72B" w14:textId="77777777" w:rsidTr="00C518BF">
        <w:trPr>
          <w:trHeight w:val="934"/>
        </w:trPr>
        <w:tc>
          <w:tcPr>
            <w:tcW w:w="851" w:type="dxa"/>
            <w:shd w:val="clear" w:color="auto" w:fill="auto"/>
          </w:tcPr>
          <w:p w14:paraId="7E2EA0A8" w14:textId="3547F12B" w:rsidR="00923D31" w:rsidRDefault="00923D31" w:rsidP="00747E13">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992" w:type="dxa"/>
            <w:shd w:val="clear" w:color="auto" w:fill="auto"/>
          </w:tcPr>
          <w:p w14:paraId="5DD63E65" w14:textId="1D567C89" w:rsidR="00923D31" w:rsidRDefault="00AA1874"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7F24A226" w14:textId="60AC6D57" w:rsidR="00923D31" w:rsidRDefault="003C5E8C" w:rsidP="00747E13">
            <w:pPr>
              <w:rPr>
                <w:rFonts w:ascii="Times New Roman" w:hAnsi="Times New Roman" w:cs="Times New Roman"/>
                <w:sz w:val="24"/>
                <w:szCs w:val="24"/>
              </w:rPr>
            </w:pPr>
            <w:r>
              <w:rPr>
                <w:rFonts w:ascii="Times New Roman" w:hAnsi="Times New Roman" w:cs="Times New Roman"/>
                <w:sz w:val="24"/>
                <w:szCs w:val="24"/>
              </w:rPr>
              <w:t>5911</w:t>
            </w:r>
          </w:p>
        </w:tc>
        <w:tc>
          <w:tcPr>
            <w:tcW w:w="6237" w:type="dxa"/>
            <w:shd w:val="clear" w:color="auto" w:fill="auto"/>
          </w:tcPr>
          <w:p w14:paraId="6A4399FF"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a. All correspondence, documents and records since January 1st, 2023 relating to the Irish Defence Forces providing weapons training in Ukraine.</w:t>
            </w:r>
          </w:p>
          <w:p w14:paraId="3E77C0E6"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This should include, but not be limited, to:</w:t>
            </w:r>
          </w:p>
          <w:p w14:paraId="13301BA9"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 Any internal correspondence relating to the matter, and in particular but not limited to consideration as to panellists, role or participation of the elected representatives or the members of the public</w:t>
            </w:r>
          </w:p>
          <w:p w14:paraId="37A1EFA5"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 Related documents such, such as emails, memos, reports, draft programmes</w:t>
            </w:r>
          </w:p>
          <w:p w14:paraId="5A737132"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Any minutes, records or notes pertaining to any meeting at which this issue was discussed.</w:t>
            </w:r>
          </w:p>
          <w:p w14:paraId="19CA665B"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 Any communications with other government departments or state agencies</w:t>
            </w:r>
          </w:p>
          <w:p w14:paraId="04C566B6" w14:textId="77777777" w:rsidR="003C5E8C" w:rsidRPr="003C5E8C" w:rsidRDefault="003C5E8C" w:rsidP="003C5E8C">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3C5E8C">
              <w:rPr>
                <w:rFonts w:ascii="Times New Roman" w:eastAsia="Times New Roman" w:hAnsi="Times New Roman" w:cs="Times New Roman"/>
                <w:color w:val="000000"/>
                <w:sz w:val="27"/>
                <w:szCs w:val="27"/>
                <w:lang w:val="en-IE" w:eastAsia="en-IE"/>
              </w:rPr>
              <w:t>* All other documentation pertinent to this issue</w:t>
            </w:r>
          </w:p>
          <w:p w14:paraId="3B6D7681" w14:textId="77777777" w:rsidR="00923D31" w:rsidRPr="000231F9" w:rsidRDefault="00923D31" w:rsidP="000231F9">
            <w:pPr>
              <w:autoSpaceDE w:val="0"/>
              <w:autoSpaceDN w:val="0"/>
              <w:adjustRightInd w:val="0"/>
              <w:rPr>
                <w:rFonts w:ascii="Times New Roman" w:hAnsi="Times New Roman" w:cs="Times New Roman"/>
                <w:color w:val="000000"/>
                <w:shd w:val="clear" w:color="auto" w:fill="FFFFFF"/>
              </w:rPr>
            </w:pPr>
          </w:p>
        </w:tc>
        <w:tc>
          <w:tcPr>
            <w:tcW w:w="1247" w:type="dxa"/>
            <w:shd w:val="clear" w:color="auto" w:fill="auto"/>
          </w:tcPr>
          <w:p w14:paraId="7167FF83" w14:textId="640E3E91" w:rsidR="00923D31" w:rsidRDefault="003C5E8C" w:rsidP="003C5E8C">
            <w:pPr>
              <w:rPr>
                <w:rFonts w:ascii="Times New Roman" w:hAnsi="Times New Roman" w:cs="Times New Roman"/>
                <w:sz w:val="24"/>
                <w:szCs w:val="24"/>
              </w:rPr>
            </w:pPr>
            <w:r>
              <w:rPr>
                <w:rFonts w:ascii="Times New Roman" w:hAnsi="Times New Roman" w:cs="Times New Roman"/>
                <w:sz w:val="24"/>
                <w:szCs w:val="24"/>
              </w:rPr>
              <w:t>Oireachtas</w:t>
            </w:r>
          </w:p>
        </w:tc>
        <w:tc>
          <w:tcPr>
            <w:tcW w:w="1559" w:type="dxa"/>
            <w:shd w:val="clear" w:color="auto" w:fill="auto"/>
          </w:tcPr>
          <w:p w14:paraId="3DC23DD3" w14:textId="7388AF97" w:rsidR="00923D31" w:rsidRDefault="00C518BF" w:rsidP="00747E13">
            <w:pPr>
              <w:rPr>
                <w:rFonts w:ascii="Times New Roman" w:hAnsi="Times New Roman" w:cs="Times New Roman"/>
                <w:sz w:val="24"/>
                <w:szCs w:val="24"/>
              </w:rPr>
            </w:pPr>
            <w:r>
              <w:rPr>
                <w:rFonts w:ascii="Times New Roman" w:hAnsi="Times New Roman" w:cs="Times New Roman"/>
                <w:sz w:val="24"/>
                <w:szCs w:val="24"/>
              </w:rPr>
              <w:t>14/12/2023</w:t>
            </w:r>
          </w:p>
        </w:tc>
        <w:tc>
          <w:tcPr>
            <w:tcW w:w="2297" w:type="dxa"/>
            <w:shd w:val="clear" w:color="auto" w:fill="auto"/>
          </w:tcPr>
          <w:p w14:paraId="5FCA9D98" w14:textId="5683D064" w:rsidR="00923D31" w:rsidRDefault="00C518BF" w:rsidP="00747E13">
            <w:pPr>
              <w:spacing w:line="240" w:lineRule="auto"/>
            </w:pPr>
            <w:r>
              <w:t>Refused 15(1)(a)</w:t>
            </w:r>
          </w:p>
        </w:tc>
      </w:tr>
      <w:tr w:rsidR="00AA1874" w14:paraId="2C2F92BA" w14:textId="77777777" w:rsidTr="0081213E">
        <w:trPr>
          <w:trHeight w:val="934"/>
        </w:trPr>
        <w:tc>
          <w:tcPr>
            <w:tcW w:w="851" w:type="dxa"/>
            <w:shd w:val="clear" w:color="auto" w:fill="auto"/>
          </w:tcPr>
          <w:p w14:paraId="0AD02138" w14:textId="1FE69972" w:rsidR="00AA1874" w:rsidRDefault="00AA1874" w:rsidP="00747E13">
            <w:pPr>
              <w:rPr>
                <w:rFonts w:ascii="Times New Roman" w:hAnsi="Times New Roman" w:cs="Times New Roman"/>
                <w:sz w:val="24"/>
                <w:szCs w:val="24"/>
              </w:rPr>
            </w:pPr>
            <w:r>
              <w:rPr>
                <w:rFonts w:ascii="Times New Roman" w:hAnsi="Times New Roman" w:cs="Times New Roman"/>
                <w:sz w:val="24"/>
                <w:szCs w:val="24"/>
              </w:rPr>
              <w:t>72</w:t>
            </w:r>
          </w:p>
        </w:tc>
        <w:tc>
          <w:tcPr>
            <w:tcW w:w="992" w:type="dxa"/>
            <w:shd w:val="clear" w:color="auto" w:fill="auto"/>
          </w:tcPr>
          <w:p w14:paraId="6D971112" w14:textId="72FED157" w:rsidR="00AA1874" w:rsidRDefault="00AA1874" w:rsidP="00747E13">
            <w:pPr>
              <w:rPr>
                <w:rFonts w:ascii="Times New Roman" w:hAnsi="Times New Roman" w:cs="Times New Roman"/>
                <w:sz w:val="24"/>
                <w:szCs w:val="24"/>
              </w:rPr>
            </w:pPr>
            <w:r>
              <w:rPr>
                <w:rFonts w:ascii="Times New Roman" w:hAnsi="Times New Roman" w:cs="Times New Roman"/>
                <w:sz w:val="24"/>
                <w:szCs w:val="24"/>
              </w:rPr>
              <w:t>2023</w:t>
            </w:r>
          </w:p>
        </w:tc>
        <w:tc>
          <w:tcPr>
            <w:tcW w:w="709" w:type="dxa"/>
            <w:shd w:val="clear" w:color="auto" w:fill="auto"/>
          </w:tcPr>
          <w:p w14:paraId="5776DFED" w14:textId="6E47B203" w:rsidR="00AA1874" w:rsidRDefault="0086225C" w:rsidP="00747E13">
            <w:pPr>
              <w:rPr>
                <w:rFonts w:ascii="Times New Roman" w:hAnsi="Times New Roman" w:cs="Times New Roman"/>
                <w:sz w:val="24"/>
                <w:szCs w:val="24"/>
              </w:rPr>
            </w:pPr>
            <w:r>
              <w:rPr>
                <w:rFonts w:ascii="Times New Roman" w:hAnsi="Times New Roman" w:cs="Times New Roman"/>
                <w:sz w:val="24"/>
                <w:szCs w:val="24"/>
              </w:rPr>
              <w:t>5913</w:t>
            </w:r>
          </w:p>
        </w:tc>
        <w:tc>
          <w:tcPr>
            <w:tcW w:w="6237" w:type="dxa"/>
            <w:shd w:val="clear" w:color="auto" w:fill="auto"/>
          </w:tcPr>
          <w:p w14:paraId="06797D6A" w14:textId="45CCF0B1" w:rsidR="00AA1874" w:rsidRPr="000231F9" w:rsidRDefault="0086225C" w:rsidP="000231F9">
            <w:pPr>
              <w:autoSpaceDE w:val="0"/>
              <w:autoSpaceDN w:val="0"/>
              <w:adjustRightInd w:val="0"/>
              <w:rPr>
                <w:rFonts w:ascii="Times New Roman" w:hAnsi="Times New Roman" w:cs="Times New Roman"/>
                <w:color w:val="000000"/>
                <w:shd w:val="clear" w:color="auto" w:fill="FFFFFF"/>
              </w:rPr>
            </w:pPr>
            <w:r>
              <w:rPr>
                <w:color w:val="000000"/>
                <w:sz w:val="27"/>
                <w:szCs w:val="27"/>
              </w:rPr>
              <w:t xml:space="preserve">A Copy of any records held referring or relating to an audit or investigation that took place into stock-take adjustments and concealment of transactions at transport technical stores of the defence forces in the </w:t>
            </w:r>
            <w:r>
              <w:rPr>
                <w:color w:val="000000"/>
                <w:sz w:val="27"/>
                <w:szCs w:val="27"/>
              </w:rPr>
              <w:lastRenderedPageBreak/>
              <w:t>period 1 Jan 2018 to date. To be received electronically in original format if possible.</w:t>
            </w:r>
          </w:p>
        </w:tc>
        <w:tc>
          <w:tcPr>
            <w:tcW w:w="1247" w:type="dxa"/>
            <w:shd w:val="clear" w:color="auto" w:fill="auto"/>
          </w:tcPr>
          <w:p w14:paraId="7DCCF7B6" w14:textId="381C2937" w:rsidR="00AA1874" w:rsidRDefault="0086225C" w:rsidP="00747E13">
            <w:pPr>
              <w:rPr>
                <w:rFonts w:ascii="Times New Roman" w:hAnsi="Times New Roman" w:cs="Times New Roman"/>
                <w:sz w:val="24"/>
                <w:szCs w:val="24"/>
              </w:rPr>
            </w:pPr>
            <w:r>
              <w:rPr>
                <w:rFonts w:ascii="Times New Roman" w:hAnsi="Times New Roman" w:cs="Times New Roman"/>
                <w:sz w:val="24"/>
                <w:szCs w:val="24"/>
              </w:rPr>
              <w:lastRenderedPageBreak/>
              <w:t>Journalist</w:t>
            </w:r>
          </w:p>
        </w:tc>
        <w:tc>
          <w:tcPr>
            <w:tcW w:w="1559" w:type="dxa"/>
            <w:shd w:val="clear" w:color="auto" w:fill="auto"/>
          </w:tcPr>
          <w:p w14:paraId="3B4807C4" w14:textId="7312C67C" w:rsidR="00AA1874" w:rsidRDefault="0081213E" w:rsidP="00747E13">
            <w:pPr>
              <w:rPr>
                <w:rFonts w:ascii="Times New Roman" w:hAnsi="Times New Roman" w:cs="Times New Roman"/>
                <w:sz w:val="24"/>
                <w:szCs w:val="24"/>
              </w:rPr>
            </w:pPr>
            <w:r>
              <w:rPr>
                <w:rFonts w:ascii="Times New Roman" w:hAnsi="Times New Roman" w:cs="Times New Roman"/>
                <w:sz w:val="24"/>
                <w:szCs w:val="24"/>
              </w:rPr>
              <w:t>01/03/2024</w:t>
            </w:r>
          </w:p>
        </w:tc>
        <w:tc>
          <w:tcPr>
            <w:tcW w:w="2297" w:type="dxa"/>
            <w:shd w:val="clear" w:color="auto" w:fill="auto"/>
          </w:tcPr>
          <w:p w14:paraId="1642C6CA" w14:textId="77777777" w:rsidR="0081213E" w:rsidRDefault="0081213E" w:rsidP="00747E13">
            <w:pPr>
              <w:spacing w:line="240" w:lineRule="auto"/>
            </w:pPr>
            <w:r>
              <w:t xml:space="preserve">Part Granted </w:t>
            </w:r>
          </w:p>
          <w:p w14:paraId="555EAD6A" w14:textId="35D061C0" w:rsidR="00AA1874" w:rsidRDefault="0081213E" w:rsidP="00747E13">
            <w:pPr>
              <w:spacing w:line="240" w:lineRule="auto"/>
            </w:pPr>
            <w:r>
              <w:t>33(2)(a) 15(1)(a)</w:t>
            </w:r>
          </w:p>
        </w:tc>
      </w:tr>
    </w:tbl>
    <w:p w14:paraId="5F89C12C" w14:textId="77777777" w:rsidR="004337EE" w:rsidRDefault="004337EE"/>
    <w:sectPr w:rsidR="004337EE" w:rsidSect="004C2B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294"/>
    <w:multiLevelType w:val="hybridMultilevel"/>
    <w:tmpl w:val="6E76160A"/>
    <w:lvl w:ilvl="0" w:tplc="18090001">
      <w:start w:val="1"/>
      <w:numFmt w:val="bullet"/>
      <w:lvlText w:val=""/>
      <w:lvlJc w:val="left"/>
      <w:pPr>
        <w:ind w:left="1582" w:hanging="360"/>
      </w:pPr>
      <w:rPr>
        <w:rFonts w:ascii="Symbol" w:hAnsi="Symbol" w:hint="default"/>
      </w:rPr>
    </w:lvl>
    <w:lvl w:ilvl="1" w:tplc="18090003" w:tentative="1">
      <w:start w:val="1"/>
      <w:numFmt w:val="bullet"/>
      <w:lvlText w:val="o"/>
      <w:lvlJc w:val="left"/>
      <w:pPr>
        <w:ind w:left="2302" w:hanging="360"/>
      </w:pPr>
      <w:rPr>
        <w:rFonts w:ascii="Courier New" w:hAnsi="Courier New" w:cs="Courier New" w:hint="default"/>
      </w:rPr>
    </w:lvl>
    <w:lvl w:ilvl="2" w:tplc="18090005" w:tentative="1">
      <w:start w:val="1"/>
      <w:numFmt w:val="bullet"/>
      <w:lvlText w:val=""/>
      <w:lvlJc w:val="left"/>
      <w:pPr>
        <w:ind w:left="3022" w:hanging="360"/>
      </w:pPr>
      <w:rPr>
        <w:rFonts w:ascii="Wingdings" w:hAnsi="Wingdings" w:hint="default"/>
      </w:rPr>
    </w:lvl>
    <w:lvl w:ilvl="3" w:tplc="18090001" w:tentative="1">
      <w:start w:val="1"/>
      <w:numFmt w:val="bullet"/>
      <w:lvlText w:val=""/>
      <w:lvlJc w:val="left"/>
      <w:pPr>
        <w:ind w:left="3742" w:hanging="360"/>
      </w:pPr>
      <w:rPr>
        <w:rFonts w:ascii="Symbol" w:hAnsi="Symbol" w:hint="default"/>
      </w:rPr>
    </w:lvl>
    <w:lvl w:ilvl="4" w:tplc="18090003" w:tentative="1">
      <w:start w:val="1"/>
      <w:numFmt w:val="bullet"/>
      <w:lvlText w:val="o"/>
      <w:lvlJc w:val="left"/>
      <w:pPr>
        <w:ind w:left="4462" w:hanging="360"/>
      </w:pPr>
      <w:rPr>
        <w:rFonts w:ascii="Courier New" w:hAnsi="Courier New" w:cs="Courier New" w:hint="default"/>
      </w:rPr>
    </w:lvl>
    <w:lvl w:ilvl="5" w:tplc="18090005" w:tentative="1">
      <w:start w:val="1"/>
      <w:numFmt w:val="bullet"/>
      <w:lvlText w:val=""/>
      <w:lvlJc w:val="left"/>
      <w:pPr>
        <w:ind w:left="5182" w:hanging="360"/>
      </w:pPr>
      <w:rPr>
        <w:rFonts w:ascii="Wingdings" w:hAnsi="Wingdings" w:hint="default"/>
      </w:rPr>
    </w:lvl>
    <w:lvl w:ilvl="6" w:tplc="18090001" w:tentative="1">
      <w:start w:val="1"/>
      <w:numFmt w:val="bullet"/>
      <w:lvlText w:val=""/>
      <w:lvlJc w:val="left"/>
      <w:pPr>
        <w:ind w:left="5902" w:hanging="360"/>
      </w:pPr>
      <w:rPr>
        <w:rFonts w:ascii="Symbol" w:hAnsi="Symbol" w:hint="default"/>
      </w:rPr>
    </w:lvl>
    <w:lvl w:ilvl="7" w:tplc="18090003" w:tentative="1">
      <w:start w:val="1"/>
      <w:numFmt w:val="bullet"/>
      <w:lvlText w:val="o"/>
      <w:lvlJc w:val="left"/>
      <w:pPr>
        <w:ind w:left="6622" w:hanging="360"/>
      </w:pPr>
      <w:rPr>
        <w:rFonts w:ascii="Courier New" w:hAnsi="Courier New" w:cs="Courier New" w:hint="default"/>
      </w:rPr>
    </w:lvl>
    <w:lvl w:ilvl="8" w:tplc="18090005" w:tentative="1">
      <w:start w:val="1"/>
      <w:numFmt w:val="bullet"/>
      <w:lvlText w:val=""/>
      <w:lvlJc w:val="left"/>
      <w:pPr>
        <w:ind w:left="7342" w:hanging="360"/>
      </w:pPr>
      <w:rPr>
        <w:rFonts w:ascii="Wingdings" w:hAnsi="Wingdings" w:hint="default"/>
      </w:rPr>
    </w:lvl>
  </w:abstractNum>
  <w:abstractNum w:abstractNumId="1" w15:restartNumberingAfterBreak="0">
    <w:nsid w:val="122247C6"/>
    <w:multiLevelType w:val="hybridMultilevel"/>
    <w:tmpl w:val="80A47E4E"/>
    <w:lvl w:ilvl="0" w:tplc="AB38F272">
      <w:start w:val="1"/>
      <w:numFmt w:val="lowerLetter"/>
      <w:lvlText w:val="%1."/>
      <w:lvlJc w:val="left"/>
      <w:pPr>
        <w:ind w:left="862" w:hanging="360"/>
      </w:pPr>
      <w:rPr>
        <w:rFonts w:ascii="Calibri" w:hAnsi="Calibri" w:cs="Calibri"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 w15:restartNumberingAfterBreak="0">
    <w:nsid w:val="1AE869EF"/>
    <w:multiLevelType w:val="multilevel"/>
    <w:tmpl w:val="9134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90E0F"/>
    <w:multiLevelType w:val="hybridMultilevel"/>
    <w:tmpl w:val="0832C042"/>
    <w:lvl w:ilvl="0" w:tplc="CFF475DC">
      <w:start w:val="1"/>
      <w:numFmt w:val="lowerLetter"/>
      <w:lvlText w:val="%1."/>
      <w:lvlJc w:val="left"/>
      <w:pPr>
        <w:ind w:left="1800" w:hanging="360"/>
      </w:pPr>
      <w:rPr>
        <w:rFonts w:ascii="Arial" w:hAnsi="Arial" w:cs="Arial" w:hint="default"/>
        <w:sz w:val="24"/>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45B62447"/>
    <w:multiLevelType w:val="hybridMultilevel"/>
    <w:tmpl w:val="6E006C38"/>
    <w:lvl w:ilvl="0" w:tplc="54DAA812">
      <w:start w:val="1"/>
      <w:numFmt w:val="lowerLetter"/>
      <w:lvlText w:val="%1."/>
      <w:lvlJc w:val="left"/>
      <w:pPr>
        <w:ind w:left="862" w:hanging="360"/>
      </w:pPr>
      <w:rPr>
        <w:rFonts w:hint="default"/>
        <w:sz w:val="27"/>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num w:numId="1" w16cid:durableId="474178145">
    <w:abstractNumId w:val="2"/>
  </w:num>
  <w:num w:numId="2" w16cid:durableId="521750953">
    <w:abstractNumId w:val="3"/>
  </w:num>
  <w:num w:numId="3" w16cid:durableId="229076430">
    <w:abstractNumId w:val="4"/>
  </w:num>
  <w:num w:numId="4" w16cid:durableId="1086997619">
    <w:abstractNumId w:val="1"/>
  </w:num>
  <w:num w:numId="5" w16cid:durableId="75327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EC"/>
    <w:rsid w:val="00014B01"/>
    <w:rsid w:val="000231F9"/>
    <w:rsid w:val="002C201C"/>
    <w:rsid w:val="003C5E8C"/>
    <w:rsid w:val="004337EE"/>
    <w:rsid w:val="004C2BEC"/>
    <w:rsid w:val="005B27C3"/>
    <w:rsid w:val="00673FB2"/>
    <w:rsid w:val="0081213E"/>
    <w:rsid w:val="00827CD6"/>
    <w:rsid w:val="0086225C"/>
    <w:rsid w:val="008E7EE4"/>
    <w:rsid w:val="00923D31"/>
    <w:rsid w:val="00AA1874"/>
    <w:rsid w:val="00C40A76"/>
    <w:rsid w:val="00C518BF"/>
    <w:rsid w:val="00CC5F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33B1"/>
  <w15:chartTrackingRefBased/>
  <w15:docId w15:val="{5ADCD479-3BA4-4E67-BA8F-DAFB72E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E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BE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2BE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ListParagraph">
    <w:name w:val="List Paragraph"/>
    <w:basedOn w:val="Normal"/>
    <w:uiPriority w:val="34"/>
    <w:qFormat/>
    <w:rsid w:val="00673FB2"/>
    <w:pPr>
      <w:spacing w:after="0" w:line="240" w:lineRule="auto"/>
      <w:ind w:left="720" w:right="-28"/>
      <w:contextualSpacing/>
    </w:pPr>
    <w:rPr>
      <w:sz w:val="24"/>
      <w:szCs w:val="24"/>
    </w:rPr>
  </w:style>
  <w:style w:type="paragraph" w:styleId="NoSpacing">
    <w:name w:val="No Spacing"/>
    <w:uiPriority w:val="1"/>
    <w:qFormat/>
    <w:rsid w:val="00673FB2"/>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7882">
      <w:bodyDiv w:val="1"/>
      <w:marLeft w:val="0"/>
      <w:marRight w:val="0"/>
      <w:marTop w:val="0"/>
      <w:marBottom w:val="0"/>
      <w:divBdr>
        <w:top w:val="none" w:sz="0" w:space="0" w:color="auto"/>
        <w:left w:val="none" w:sz="0" w:space="0" w:color="auto"/>
        <w:bottom w:val="none" w:sz="0" w:space="0" w:color="auto"/>
        <w:right w:val="none" w:sz="0" w:space="0" w:color="auto"/>
      </w:divBdr>
    </w:div>
    <w:div w:id="17038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ata Protection" ma:contentTypeID="0x0101003972F880EF23E840B1355A06E8B95A170D160080EE27151B641B45B84D4B5A02EBBA19" ma:contentTypeVersion="110" ma:contentTypeDescription="" ma:contentTypeScope="" ma:versionID="54f08f670a10330e780ba6b52e931edb">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Category C</p:Name>
  <p:Description/>
  <p:Statement>This document will be retained for 7 years.</p:Statement>
  <p:PolicyItems>
    <p:PolicyItem featureId="Microsoft.Office.RecordsManagement.PolicyFeatures.PolicyAudit" staticId="0x0101003972F880EF23E840B1355A06E8B95A170D|1757814118" UniqueId="46013ee4-8e11-4aa7-b26c-8dabcece8dea">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D|-1713086404" UniqueId="9bd0ae8f-ecc1-4588-8715-5d447a76abe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3.xml><?xml version="1.0" encoding="utf-8"?>
<?mso-contentType ?>
<SharedContentType xmlns="Microsoft.SharePoint.Taxonomy.ContentTypeSync" SourceId="7b407e0e-7a6b-4831-885b-b2be4f370aca" ContentTypeId="0x0101003972F880EF23E840B1355A06E8B95A170D16" PreviousValue="false"/>
</file>

<file path=customXml/item4.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2031-02-12T13:20:11+00:00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53A5F-A2DF-4243-BC9B-2297A057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E57A9-02C2-49F1-9FBA-037F684F0F45}">
  <ds:schemaRefs>
    <ds:schemaRef ds:uri="office.server.policy"/>
  </ds:schemaRefs>
</ds:datastoreItem>
</file>

<file path=customXml/itemProps3.xml><?xml version="1.0" encoding="utf-8"?>
<ds:datastoreItem xmlns:ds="http://schemas.openxmlformats.org/officeDocument/2006/customXml" ds:itemID="{06548357-D34E-4DDF-9EBE-F831FCEC990A}">
  <ds:schemaRefs>
    <ds:schemaRef ds:uri="Microsoft.SharePoint.Taxonomy.ContentTypeSync"/>
  </ds:schemaRefs>
</ds:datastoreItem>
</file>

<file path=customXml/itemProps4.xml><?xml version="1.0" encoding="utf-8"?>
<ds:datastoreItem xmlns:ds="http://schemas.openxmlformats.org/officeDocument/2006/customXml" ds:itemID="{B164DF0D-12EB-4397-8393-B634CFD92743}">
  <ds:schemaRefs>
    <ds:schemaRef ds:uri="http://schemas.microsoft.com/office/2006/metadata/properties"/>
    <ds:schemaRef ds:uri="http://schemas.microsoft.com/office/infopath/2007/PartnerControls"/>
    <ds:schemaRef ds:uri="df4c1941-8112-4d6b-9696-5d7e539e6e6a"/>
    <ds:schemaRef ds:uri="http://schemas.microsoft.com/sharepoint/v3"/>
  </ds:schemaRefs>
</ds:datastoreItem>
</file>

<file path=customXml/itemProps5.xml><?xml version="1.0" encoding="utf-8"?>
<ds:datastoreItem xmlns:ds="http://schemas.openxmlformats.org/officeDocument/2006/customXml" ds:itemID="{8443D4FC-40B4-46D6-8198-3D63B9F27C77}">
  <ds:schemaRefs>
    <ds:schemaRef ds:uri="http://schemas.microsoft.com/sharepoint/events"/>
  </ds:schemaRefs>
</ds:datastoreItem>
</file>

<file path=customXml/itemProps6.xml><?xml version="1.0" encoding="utf-8"?>
<ds:datastoreItem xmlns:ds="http://schemas.openxmlformats.org/officeDocument/2006/customXml" ds:itemID="{F802386F-33CF-4756-901F-930B13FCF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Info Officer</cp:lastModifiedBy>
  <cp:revision>2</cp:revision>
  <dcterms:created xsi:type="dcterms:W3CDTF">2024-03-13T10:11:00Z</dcterms:created>
  <dcterms:modified xsi:type="dcterms:W3CDTF">2024-03-13T10:11:00Z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0x0101003972F880EF23E840B1355A06E8B95A170D|-1713086404</vt:lpwstr>
  </property>
  <property fmtid="{D5CDD505-2E9C-101B-9397-08002B2CF9AE}" pid="3" name="OriginatingOffice">
    <vt:lpwstr>242;#J1 HRM|034811ad-43e6-4416-a69d-66195b4f6bd3</vt:lpwstr>
  </property>
  <property fmtid="{D5CDD505-2E9C-101B-9397-08002B2CF9AE}" pid="4" name="ContentTypeId">
    <vt:lpwstr>0x0101003972F880EF23E840B1355A06E8B95A170D160080EE27151B641B45B84D4B5A02EBBA19</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UnitInspected">
    <vt:lpwstr/>
  </property>
</Properties>
</file>